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b8b6feade50ce1b10b62a711ce68e98387281"/>
    <w:p>
      <w:pPr>
        <w:pStyle w:val="Heading3"/>
      </w:pPr>
      <w:r>
        <w:t xml:space="preserve">СИСТЕМА СТРАХОВАНИЯ В ЖИЛИЩНОЙ СФЕРЕ ГОРОДА МОСКВЫ.</w:t>
      </w:r>
    </w:p>
    <w:p>
      <w:pPr>
        <w:pStyle w:val="FirstParagraph"/>
      </w:pPr>
      <w:r>
        <w:t xml:space="preserve">15.01.2020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http://severnoe-tushino.mos.ru/utilities/useful-information-utilitiesdetail/detail/8620070.html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useful-information-utilitiesdetail/detail/8620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useful-information-utilitiesdetail/detail/8620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2025-05-16T10:17:44Z</dcterms:created>
  <dcterms:modified xsi:type="dcterms:W3CDTF">2025-05-16T10:17:44Z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