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тсж-химкинский-бульвар-д.4."/>
    <w:p>
      <w:pPr>
        <w:pStyle w:val="Heading3"/>
      </w:pPr>
      <w:r>
        <w:t xml:space="preserve">ТСЖ «ХИМКИНСКИЙ БУЛЬВАР, Д.4».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hyperlink r:id="rId20">
        <w:r>
          <w:rPr>
            <w:rStyle w:val="Hyperlink"/>
          </w:rPr>
          <w:t xml:space="preserve">ТСЖ «ХИМКИНСКИЙ БУЛЬВАР, Д.4».pdf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http://severnoe-tushino.mos.ru/utilities/-hbc-managers-of-the-organization/detail/8662401.html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376/tszh-_khimkinskiy-bulvar_-d.4_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376/tszh-_khimkinskiy-bulvar_-d.4_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2025-02-14T08:09:19Z</dcterms:created>
  <dcterms:modified xsi:type="dcterms:W3CDTF">2025-02-14T08:09:19Z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