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авила-поведения-на-льду-весной."/>
    <w:p>
      <w:pPr>
        <w:pStyle w:val="Heading3"/>
      </w:pPr>
      <w:r>
        <w:t xml:space="preserve">Правила поведения на льду весной.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</w:t>
        </w:r>
        <w:r>
          <w:br/>
        </w:r>
        <w:r>
          <w:rPr>
            <w:rStyle w:val="Hyperlink"/>
          </w:rPr>
          <w:t xml:space="preserve">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http://severnoe-tushino.mos.ru/safety-and-security/mes/safety-on-the-water/detail/8751071.html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751071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751071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2023-09-21T08:25:10Z</dcterms:created>
  <dcterms:modified xsi:type="dcterms:W3CDTF">2023-09-21T08:25:10Z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