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зон-пляжного-отдыха-уже-начался."/>
    <w:p>
      <w:pPr>
        <w:pStyle w:val="Heading3"/>
      </w:pPr>
      <w:r>
        <w:t xml:space="preserve">Сезон пляжного отдыха уже начался.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Сезон пляжного отдыха уже начался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отдых взрослых и детей у воды был безопасным и приносил только положительные эмоции необходимо соблюдать правила безопасности на воде!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МЧС России проверяют соответствие пляжей требованиям безопасности - состояние дна, качество воды, наличие буйков и спасательных средств на постах, а также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еще, сотрудники Управления по СЗАО Главного управления МЧС России по г. Москве поделились правилами, которые помогут избежать опасных ситуаций. Вот некоторые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Купаться только в разрешенных местах</w:t>
      </w:r>
    </w:p>
    <w:p>
      <w:pPr>
        <w:pStyle w:val="BodyText"/>
      </w:pPr>
      <w:r>
        <w:t xml:space="preserve">2. Не подплывать к проходящим судам, не заплывать за буйки</w:t>
      </w:r>
    </w:p>
    <w:p>
      <w:pPr>
        <w:pStyle w:val="BodyText"/>
      </w:pPr>
      <w:r>
        <w:t xml:space="preserve">3. Не входить в воду в состоянии алкогольного опьянения</w:t>
      </w:r>
    </w:p>
    <w:p>
      <w:pPr>
        <w:pStyle w:val="BodyText"/>
      </w:pPr>
      <w:r>
        <w:t xml:space="preserve">4. Не оставлять детей без присмотра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Берегите себя и соблюдайте правила безопасности!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a7/1hf30t9dja4iof2716pubnhnlrrhk306/image_21_06_23_10_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http://severnoe-tushino.mos.ru/safety-and-security/mes/safety-on-the-water/detail/11664968.html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664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664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2023-09-21T05:53:40Z</dcterms:created>
  <dcterms:modified xsi:type="dcterms:W3CDTF">2023-09-21T05:53:40Z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