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98c3be630d61db33ad5e10748c4fb5dcc301f"/>
    <w:p>
      <w:pPr>
        <w:pStyle w:val="Heading3"/>
      </w:pPr>
      <w:r>
        <w:t xml:space="preserve">Соблюдай правила безопасности на водных объектах!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http://severnoe-tushino.mos.ru/safety-and-security/mes/safety-on-the-water/detail/10100569.html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10100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safety-and-security/mes/safety-on-the-water/detail/10100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2023-09-21T05:54:12Z</dcterms:created>
  <dcterms:modified xsi:type="dcterms:W3CDTF">2023-09-21T05:54:12Z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