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3c9f03e40ac48e7bb643d401c6624bac542d1"/>
    <w:p>
      <w:pPr>
        <w:pStyle w:val="Heading3"/>
      </w:pPr>
      <w:r>
        <w:t xml:space="preserve">На Химкинском бульваре восстановили освещение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br/>
      </w:r>
      <w:r>
        <w:rPr>
          <w:bCs/>
          <w:b/>
        </w:rPr>
        <w:t xml:space="preserve">Жительница дома № 14, корп. 3 по Химкинскому бульвару обратила внимание, что во дворе дома нет освещения. Об этом она сообщила на портал «Наш город».</w:t>
      </w:r>
    </w:p>
    <w:p>
      <w:pPr>
        <w:pStyle w:val="BodyText"/>
      </w:pPr>
      <w:r>
        <w:t xml:space="preserve">«На всем протяжении бульвара не горят лампы. Просьба починить», — написала девушка.</w:t>
      </w:r>
    </w:p>
    <w:p>
      <w:pPr>
        <w:pStyle w:val="BodyText"/>
      </w:pPr>
      <w:r>
        <w:t xml:space="preserve">Компания ГУП «Моссвет» оперативно отреагировала на обращение жительницы.</w:t>
      </w:r>
    </w:p>
    <w:p>
      <w:pPr>
        <w:pStyle w:val="BodyText"/>
      </w:pPr>
      <w:r>
        <w:t xml:space="preserve">«По указанному адресу обеспечено выполнение работ по восстановлению питающей линии. Освещение восстановлено и работает в полном объеме», — написали сотрудники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http://severnoe-tushino.mos.ru/rubric/detail/9769851.html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769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769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2025-05-22T20:22:26Z</dcterms:created>
  <dcterms:modified xsi:type="dcterms:W3CDTF">2025-05-22T20:22:26Z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