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де-отдохнуть-посмотри-в-приложении"/>
    <w:p>
      <w:pPr>
        <w:pStyle w:val="Heading3"/>
      </w:pPr>
      <w:r>
        <w:t xml:space="preserve">Где отдохнуть – посмотри в приложении</w:t>
      </w:r>
    </w:p>
    <w:p>
      <w:pPr>
        <w:pStyle w:val="FirstParagraph"/>
      </w:pPr>
      <w:r>
        <w:t xml:space="preserve">08.06.2015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портале Открытых данных Правительства Москвы теперь можно выбрать парк для посещения, теперь к услугам пользователей – путеводитель по местам отдыха.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Приложение «Лето! Отдых! Москва!» расскажет о возможностях каждого из московских парков. Информация постоянно пополняется.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вы хотите отдохнуть у воды или позаниматься спортом, либо устроить семейный пикник – выбирайте нужную категорию в разделе «Досуг и отдых» и смотрите, куда отправиться.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Так, в Северо-Западном округе Москвы площадки для пикника имеются в природно-исторических парках «Тушинский» и «Покровское-Стрешнево», природном парке «Серебряный бор», «Митинском лесопарке» и в «Долине реки Сходни в Куркино».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Зоны отдыха у воды расположены в Серебряном бору и парке «Северное Тушино».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Портал открытых данных поможет организовать ваш досуг: http://data.mos.ru.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http://severnoe-tushino.mos.ru/rubric/detail/1920749.html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9207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9207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2024-08-11T05:43:48Z</dcterms:created>
  <dcterms:modified xsi:type="dcterms:W3CDTF">2024-08-11T05:43:48Z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