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3ed0356ce6632f8e14e0ba7de409349e7280f"/>
    <w:p>
      <w:pPr>
        <w:pStyle w:val="Heading3"/>
      </w:pPr>
      <w:r>
        <w:t xml:space="preserve">Собянин пригласил юных москвичей в новую экологическую школу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Мэр Москвы Сергей Собянин сегодня побывал в восточной части столицы, где посетил один из семи московских эколого-просветительских центров.</w:t>
      </w:r>
    </w:p>
    <w:p>
      <w:pPr>
        <w:pStyle w:val="BodyText"/>
      </w:pPr>
      <w:r>
        <w:t xml:space="preserve">Градоначальник отметил, что Москва по праву может считаться одним из самых зеленых городов мира, так как почти половину ее территории занимают охранные зоны, парки и скверы – тысячи гектаров зеленых насаждений, которые требуют не только регулярного и грамотного ухода, но и особого бережного отношения. А потому экологическое воспитание подрастающего поколения – одно из важнейших направлений экологической политики.</w:t>
      </w:r>
    </w:p>
    <w:p>
      <w:pPr>
        <w:pStyle w:val="BodyText"/>
      </w:pPr>
      <w:r>
        <w:t xml:space="preserve">Созданные на территории Москвы эко-школы – это центры, где дети могут получать и знания, и навыки об экологии в целом и об экосистеме родного города.</w:t>
      </w:r>
    </w:p>
    <w:p>
      <w:pPr>
        <w:pStyle w:val="BodyText"/>
      </w:pPr>
      <w:r>
        <w:t xml:space="preserve">Раньше в столице действовало четыре экологических школы. В последнее время открыто еще три.</w:t>
      </w:r>
    </w:p>
    <w:p>
      <w:pPr>
        <w:pStyle w:val="BodyText"/>
      </w:pPr>
      <w:r>
        <w:t xml:space="preserve">«В Москве создано уже семь таких центров, где дети могут получить навыки, знания об экологии, о природе города. И это, конечно, залог того, что эти дети в последующем станут активистами „зелёного“ движения, будут помогать в озеленении города, в поддержании его экологического состояния», — отметил Сергей Собянин.</w:t>
      </w:r>
    </w:p>
    <w:p>
      <w:pPr>
        <w:pStyle w:val="BodyText"/>
      </w:pPr>
      <w:r>
        <w:t xml:space="preserve">Все экошколы находятся на особо охраняемых территориях: на Воробьевых горах, Царской пасеке, Конном дворе, в Битцевском лесу, Кузьминках-Люблино, а также экошкола «Скворечник».</w:t>
      </w:r>
    </w:p>
    <w:p>
      <w:pPr>
        <w:pStyle w:val="BodyText"/>
      </w:pPr>
      <w:r>
        <w:t xml:space="preserve">Центр в Кусково также расположен на охраняемой территории. На площади более чем в 300 га, которую занимает лесопарк, есть также усадьба «Кусково», Музей керамики и лесная зона.</w:t>
      </w:r>
    </w:p>
    <w:p>
      <w:pPr>
        <w:pStyle w:val="BodyText"/>
      </w:pPr>
      <w:r>
        <w:t xml:space="preserve">Экошкола "Кусково" находится в бывшем административном здании площадью почти полторы тысячи метров. Здесь созданы все условия для обучения и пребывания детей. Есть конференц-зал, учебные аудитории, пищевой блок, административно-хозяйственные помещения, лаборатория, экспозиционные залы, кинозал.</w:t>
      </w:r>
    </w:p>
    <w:p>
      <w:pPr>
        <w:pStyle w:val="BodyText"/>
      </w:pPr>
      <w:r>
        <w:t xml:space="preserve">Школа оборудована по последнему слову техники. Ребята могут сами выбирать маршруты виртуальных путешествий и отправляться в заповедные уголки России или узнать много нового об экологии Москвы.</w:t>
      </w:r>
    </w:p>
    <w:p>
      <w:pPr>
        <w:pStyle w:val="BodyText"/>
      </w:pPr>
      <w:r>
        <w:t xml:space="preserve">В учебное время в школе работают кружки. Во время каникул экологические центры становятся площадками для детского отдыха и досуга.</w:t>
      </w:r>
    </w:p>
    <w:p>
      <w:pPr>
        <w:pStyle w:val="BodyText"/>
      </w:pPr>
      <w:r>
        <w:t xml:space="preserve">Сергей Собянин пригласил всех юных москвичей посетить новую экошколу в Кусково.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http://severnoe-tushino.mos.ru/rubric/detail/1917701.html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917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917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2024-03-02T02:16:50Z</dcterms:created>
  <dcterms:modified xsi:type="dcterms:W3CDTF">2024-03-02T02:16:50Z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