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bf0715119b167ad5496cd423c1594c76c403c9"/>
    <w:p>
      <w:pPr>
        <w:pStyle w:val="Heading3"/>
      </w:pPr>
      <w:r>
        <w:t xml:space="preserve">Акция памяти, приуроченная ко Дню защитника Отечества, прошла в районе Северное Тушино</w:t>
      </w:r>
    </w:p>
    <w:p>
      <w:pPr>
        <w:pStyle w:val="FirstParagraph"/>
      </w:pPr>
      <w:r>
        <w:t xml:space="preserve">19.02.2015</w:t>
      </w:r>
    </w:p>
    <w:p>
      <w:pPr>
        <w:pStyle w:val="BodyText"/>
      </w:pPr>
      <w:r>
        <w:t xml:space="preserve"> </w:t>
      </w:r>
      <w:r>
        <w:br/>
      </w:r>
      <w:r>
        <w:t xml:space="preserve">Мемориально-патронатная акция «Помним и гордимся» прошла 16 и 18 февраля у Мемориала Героя Панфиловцам и Могилы лётчиков в Алёшкинском лесу.</w:t>
      </w:r>
      <w:r>
        <w:br/>
      </w:r>
      <w:r>
        <w:br/>
      </w:r>
      <w:r>
        <w:t xml:space="preserve">Акция была организована Управой района Северное Тушино, в ней приняли участие Молодёжный общественный совет при управе района и учащиеся школы №883, входящие в школьный поисковый отряд «Высота».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http://severnoe-tushino.mos.ru/rubric/detail/1599294.html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599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1599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2025-02-22T17:32:41Z</dcterms:created>
  <dcterms:modified xsi:type="dcterms:W3CDTF">2025-02-22T17:32:41Z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