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b3c57ce28f720d689f12114c90d387f11c8b"/>
    <w:p>
      <w:pPr>
        <w:pStyle w:val="Heading3"/>
      </w:pPr>
      <w:r>
        <w:t xml:space="preserve">Жилой дом по программе реновации построят на Туристской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rPr>
          <w:iCs/>
          <w:i/>
          <w:bCs/>
          <w:b/>
        </w:rPr>
        <w:t xml:space="preserve">03.04.2025. В районе Северное Тушино построят жилой дом по программе реновации. Об этом сообщила председатель Москомархитектуры Юлианна Княжевская.</w:t>
      </w:r>
    </w:p>
    <w:p>
      <w:pPr>
        <w:pStyle w:val="BodyText"/>
      </w:pPr>
      <w:r>
        <w:t xml:space="preserve">«Москомархитектурой утвержден градостроительный план земельного участка площадью 1,52 гектара по адресу: улица Туристская, земельный участок 19/3. На территории предусмотрено строительство жилья предельной площадью 82,3 тысячи квадратных метров», — рассказала Княжевская.</w:t>
      </w:r>
    </w:p>
    <w:p>
      <w:pPr>
        <w:pStyle w:val="BodyText"/>
      </w:pPr>
      <w:r>
        <w:t xml:space="preserve">Недалеко от будущей новостройки расположены основные объекты социальной сферы, включая школы, детские сады, поликлиники и торговые центры.</w:t>
      </w:r>
    </w:p>
    <w:p>
      <w:pPr>
        <w:pStyle w:val="BodyText"/>
      </w:pPr>
      <w:r>
        <w:t xml:space="preserve">Район известен своими зелеными зонами: в непосредственной близости от будущего дома находится природный памятник «Сходненский ковш», что делает это место привлекательным для семейного проживания и активного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http://severnoe-tushino.mos.ru/rubric/detail/12895171.html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895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895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2025-08-05T19:06:59Z</dcterms:created>
  <dcterms:modified xsi:type="dcterms:W3CDTF">2025-08-05T19:06:59Z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