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a97a56df379cea07e4c626be152773627ffa6"/>
    <w:p>
      <w:pPr>
        <w:pStyle w:val="Heading3"/>
      </w:pPr>
      <w:r>
        <w:t xml:space="preserve">Ученики школы № 883 посетили посвященную поиску призвания лекцию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e69/photo_2022_02_17_22_49_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Ученики 6 «Д» класса совместно с классным руководителем Мариной Мельниковой посетили библиотеку № 227, где прошло мероприятие «В поисках призвания». Об этом сообщили в администрации учебного заведения.</w:t>
      </w:r>
    </w:p>
    <w:p>
      <w:pPr>
        <w:pStyle w:val="BodyText"/>
      </w:pPr>
      <w:r>
        <w:rPr>
          <w:iCs/>
          <w:i/>
        </w:rPr>
        <w:t xml:space="preserve">«Ребята обсудили, что такое призвание и как его искать. Пытались решить вопрос, может ли призвание совпадать с профессией. Ребята узнали простые способы накопить знания о профессиях и о самих себе. Организаторам удалось провести по-настоящему интерактивную встречу, где ребята не только слушали, но и задавали вопросы самим себе, своим одноклассникам; делали предположения о том, кому какая профессия подходит», — рассказали в школе.</w:t>
      </w:r>
    </w:p>
    <w:p>
      <w:pPr>
        <w:pStyle w:val="BodyText"/>
      </w:pPr>
      <w:r>
        <w:t xml:space="preserve">Мероприятия, направленные на раннюю профессиональную ориентацию, очень важны. Чем раньше ребята начнут задумываться о том, что им нравиться и к чему склоняются их интересы, тем легче им будет определиться с будущей профессией.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http://severnoe-tushino.mos.ru/rubric/detail/10629589.html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0629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rubric/detail/10629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2025-02-20T04:17:19Z</dcterms:created>
  <dcterms:modified xsi:type="dcterms:W3CDTF">2025-02-20T04:17:19Z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