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22d4ca0f248cd4e2e57ec2cc1346e0651cf99"/>
    <w:p>
      <w:pPr>
        <w:pStyle w:val="Heading3"/>
      </w:pPr>
      <w:r>
        <w:t xml:space="preserve">Водитель «Газели» пострадал в ДТП на Химкинском бульваре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br/>
      </w:r>
      <w:r>
        <w:rPr>
          <w:bCs/>
          <w:b/>
        </w:rPr>
        <w:t xml:space="preserve">Авария с участием «Газели» и иномарки произошла на Химкинском бульваре. Об этом сообщили в пресс-службе УВД ГИБДД по СЗАО.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«Иномарка следовала по Химкинскому бульвару в сторону бульвара Яна Райниса. На перекрёстке водитель не уступил дорогу «Газели», что привело к столкновению двух транспортных средств», — уточнили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ЧП пострадал водитель «Газели»: мужчину с травмами грудной клетки бригада скорой помощи доставила в городскую больницу. По факту аварии сотрудниками ДПС проводится проверка.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http://severnoe-tushino.mos.ru/rubric/detail/10006085.html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006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006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2025-04-25T11:38:35Z</dcterms:created>
  <dcterms:modified xsi:type="dcterms:W3CDTF">2025-04-25T11:38:35Z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