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1a54b63420ce96902225e30c802878b34c99"/>
    <w:p>
      <w:pPr>
        <w:pStyle w:val="Heading3"/>
      </w:pPr>
      <w:r>
        <w:t xml:space="preserve">Где можно подтвердить или восстановить учетную запись на портале государственных услуг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http://severnoe-tushino.mos.ru/presscenter/news/detail/8696694.html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6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6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2025-01-09T22:29:01Z</dcterms:created>
  <dcterms:modified xsi:type="dcterms:W3CDTF">2025-01-09T22:29:01Z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