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икто-не-забыт-ничто-не-забыто"/>
    <w:p>
      <w:pPr>
        <w:pStyle w:val="Heading3"/>
      </w:pPr>
      <w:r>
        <w:t xml:space="preserve">«Никто не забыт, ничто не забыто…»</w:t>
      </w:r>
    </w:p>
    <w:p>
      <w:pPr>
        <w:pStyle w:val="FirstParagraph"/>
      </w:pPr>
      <w:r>
        <w:t xml:space="preserve">23.06.2017</w:t>
      </w:r>
    </w:p>
    <w:p>
      <w:pPr>
        <w:pStyle w:val="BodyText"/>
      </w:pPr>
      <w:r>
        <w:t xml:space="preserve">В рамках проведения акции «Никто не забыт, ничто не забыто…» ко Дню памяти и скорби – дню начала Великой Отечественной войны (22 июня 1941 г.)управой района Северное Тушино организовано Торжественное возложение цветов к памятным местам района.</w:t>
      </w:r>
      <w:r>
        <w:br/>
      </w:r>
      <w:r>
        <w:t xml:space="preserve">22 июня 2017 г. ветераны и активные жители района почтили память погибших в годы ВОВ минутой молчания и возложили корзину цветов к мемориалу Героям Панфиловцам. Также в акции приняли участие воспитанники РОДО ДСК "Ермакъ" у могилы летчиков, погибших в период ВОВ в Алешкинском лесу, и воспитанники летнего городского лагеря ГБОУ Лицей № 1571 у памятного знака Героя Советского Союза К.Я.Фомичевой.</w:t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http://severnoe-tushino.mos.ru/presscenter/news/detail/6280092.html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280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280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2024-09-18T00:06:10Z</dcterms:created>
  <dcterms:modified xsi:type="dcterms:W3CDTF">2024-09-18T00:06:10Z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