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9320de7f1224c8a520e1242521b79b840eaa4"/>
    <w:p>
      <w:pPr>
        <w:pStyle w:val="Heading3"/>
      </w:pPr>
      <w:r>
        <w:t xml:space="preserve">График осуществления выплат городских доплат пенсиям за февраль</w:t>
      </w:r>
    </w:p>
    <w:p>
      <w:pPr>
        <w:pStyle w:val="FirstParagraph"/>
      </w:pPr>
      <w:r>
        <w:t xml:space="preserve">02.02.2017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социальной защиты населения по районам Северное и Южное Тушино Управления социальной защиты населения Северо-Западного административного округа города Москвы сообщает, что выплата (доставка) городских доплат к пенсиям, пособий и других социальных выплат за февраль 2017 года будет производиться по следующему графику:</w:t>
      </w:r>
    </w:p>
    <w:p>
      <w:pPr>
        <w:pStyle w:val="BodyText"/>
      </w:pPr>
      <w:r>
        <w:t xml:space="preserve">с 3 по 14 февраля 2017 года – по установленному графику;</w:t>
      </w:r>
    </w:p>
    <w:p>
      <w:pPr>
        <w:pStyle w:val="BodyText"/>
      </w:pPr>
      <w:r>
        <w:t xml:space="preserve">15 февраля 2017 года – за 15 и 17 февраля;</w:t>
      </w:r>
    </w:p>
    <w:p>
      <w:pPr>
        <w:pStyle w:val="BodyText"/>
      </w:pPr>
      <w:r>
        <w:t xml:space="preserve">16 февраля 2017 года – за 16 и 18 февраля.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http://severnoe-tushino.mos.ru/presscenter/news/detail/4835291.html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4835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4835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2025-02-10T00:49:11Z</dcterms:created>
  <dcterms:modified xsi:type="dcterms:W3CDTF">2025-02-10T00:49:11Z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