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15e27ad4f483c65c2e9040615b7e579232ef6"/>
    <w:p>
      <w:pPr>
        <w:pStyle w:val="Heading3"/>
      </w:pPr>
      <w:r>
        <w:t xml:space="preserve">Закон о единовременной денежной выплате 5000 рублей гражданам, получающим пенсию, подписан Президентом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Президент РФ Владимир Путин 22 ноября 2016 года подписал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Федеральный закон №385-ФЗ «О единовременной денежной выплате гражданам, получающим пенсию»</w:t>
        </w:r>
      </w:hyperlink>
      <w:r>
        <w:t xml:space="preserve"> </w:t>
      </w:r>
      <w:r>
        <w:t xml:space="preserve">- о единовременной выплате российским пенсионерам 5 000 рублей.</w:t>
      </w:r>
    </w:p>
    <w:p>
      <w:pPr>
        <w:pStyle w:val="BodyText"/>
      </w:pPr>
      <w:r>
        <w:t xml:space="preserve">Денежная выплата будет осуществлена в январе 2017 года гражданам, постоянно проживающим на территории Российской Федерации и являющимся получателями пенсий по состоянию на 31 декабря 2016 года. Дополнительно обращаться гражданам в ПФР или подавать заявление не нужно.</w:t>
      </w:r>
    </w:p>
    <w:p>
      <w:pPr>
        <w:pStyle w:val="BodyText"/>
      </w:pPr>
      <w:r>
        <w:t xml:space="preserve">Если пенсионер получает две пенсии (например «военный» пенсионер), одна из которых выплачивается по линии Пенсионного фонда, он также получит единовременную выплату в размере 5 000 рублей, выплату осуществит Пенсионный фонд.</w:t>
      </w:r>
    </w:p>
    <w:p>
      <w:pPr>
        <w:pStyle w:val="BodyText"/>
      </w:pPr>
      <w:r>
        <w:t xml:space="preserve">Доставка выплаты будет осуществляться в январе 2017 года в порядке и на условиях, которые ранее определены гражданином для доставки своей пенсии. Если январская пенсия будет доставлена раньше, например, в декабре 2016 года, доставка выплаты будет произведена дополнительно в течение января 2017 года.</w:t>
      </w:r>
    </w:p>
    <w:p>
      <w:pPr>
        <w:pStyle w:val="BodyText"/>
      </w:pPr>
      <w:r>
        <w:t xml:space="preserve">Если выплата не была осуществлена в течение января 2017 года (например, пенсия и денежная выплата доставлялись на дом, но гражданин отсутствовал), выплата будет произведена повторно – в следующем месяце вместе с пенсией.</w:t>
      </w:r>
    </w:p>
    <w:p>
      <w:pPr>
        <w:pStyle w:val="BodyText"/>
      </w:pPr>
      <w:r>
        <w:t xml:space="preserve">В 2016 году все виды пенсий, которые выплачивает ПФР, были проиндексированы на 4%, при этом страховые пенсии индексировались у неработающих пенсионеров. Единовременная выплата поможет компенсировать пенсионерам рост потребительских цен в условиях ограниченных финансовых возможностей бюджета.</w:t>
      </w:r>
    </w:p>
    <w:p>
      <w:pPr>
        <w:pStyle w:val="BodyText"/>
      </w:pPr>
      <w:r>
        <w:t xml:space="preserve">Начальник Главного управления</w:t>
      </w:r>
    </w:p>
    <w:p>
      <w:pPr>
        <w:pStyle w:val="BodyText"/>
      </w:pPr>
      <w:r>
        <w:t xml:space="preserve">Л.С. Тарасова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http://severnoe-tushino.mos.ru/presscenter/news/detail/4275862.html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4275862.html" TargetMode="External" /><Relationship Type="http://schemas.openxmlformats.org/officeDocument/2006/relationships/hyperlink" Id="rId20" Target="http://www.pfrf.ru/info/order/organization_appointment_payme/~32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4275862.html" TargetMode="External" /><Relationship Type="http://schemas.openxmlformats.org/officeDocument/2006/relationships/hyperlink" Id="rId20" Target="http://www.pfrf.ru/info/order/organization_appointment_payme/~32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2025-02-16T10:43:17Z</dcterms:created>
  <dcterms:modified xsi:type="dcterms:W3CDTF">2025-02-16T10:43:17Z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