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32ae331b1999ab41e88e992309e0eaab4856"/>
    <w:p>
      <w:pPr>
        <w:pStyle w:val="Heading3"/>
      </w:pPr>
      <w:r>
        <w:t xml:space="preserve">График выплат городских доплат к пенсиям, пособий и других социальных выплат за апрель и май 2016 года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bCs/>
          <w:b/>
        </w:rPr>
        <w:t xml:space="preserve">Выплаты за апрель и май будут производиться по следующему графику: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 апреля 2016 года - за 3 апреля;</w:t>
      </w:r>
    </w:p>
    <w:p>
      <w:pPr>
        <w:pStyle w:val="BodyText"/>
      </w:pPr>
      <w:r>
        <w:t xml:space="preserve">с 4 по 14 апреля 2016 года - по установленному графику;</w:t>
      </w:r>
    </w:p>
    <w:p>
      <w:pPr>
        <w:pStyle w:val="BodyText"/>
      </w:pPr>
      <w:r>
        <w:t xml:space="preserve">15 апреля 2016 года - за 15 и 17 апреля;</w:t>
      </w:r>
    </w:p>
    <w:p>
      <w:pPr>
        <w:pStyle w:val="BodyText"/>
      </w:pPr>
      <w:r>
        <w:t xml:space="preserve">16 апреля 2016 года - за 16 и 18 апреля;</w:t>
      </w:r>
    </w:p>
    <w:p>
      <w:pPr>
        <w:pStyle w:val="BodyText"/>
      </w:pPr>
      <w:r>
        <w:t xml:space="preserve">3 мая 2016 года - за 3 мая;</w:t>
      </w:r>
    </w:p>
    <w:p>
      <w:pPr>
        <w:pStyle w:val="BodyText"/>
      </w:pPr>
      <w:r>
        <w:t xml:space="preserve">4 мая 2016 года - за 4 и 6 мая;</w:t>
      </w:r>
    </w:p>
    <w:p>
      <w:pPr>
        <w:pStyle w:val="BodyText"/>
      </w:pPr>
      <w:r>
        <w:t xml:space="preserve">5 мая 2016 года - за 5 и 7 мая;</w:t>
      </w:r>
    </w:p>
    <w:p>
      <w:pPr>
        <w:pStyle w:val="BodyText"/>
      </w:pPr>
      <w:r>
        <w:t xml:space="preserve">6 мая 2016 года - за 8 и 9 мая;</w:t>
      </w:r>
    </w:p>
    <w:p>
      <w:pPr>
        <w:pStyle w:val="BodyText"/>
      </w:pPr>
      <w:r>
        <w:t xml:space="preserve">с 10 мая 2016 года - по установленному графику;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Дорогие ветераны!</w:t>
      </w:r>
    </w:p>
    <w:p>
      <w:pPr>
        <w:pStyle w:val="BodyText"/>
      </w:pPr>
      <w:r>
        <w:t xml:space="preserve">В преддверии празднования 71-ой годовщины Великой Победы в Великой Отечественной войне 1941-1945 годов Отдел социальной защиты населения по района Северное Тушино поздравляет всех с этим величайшим праздником. Преклоняемся перед каждым, перенесшим тяготы войны и познавшим горечь утраты. Здоровья, любви и заботы близких, радостных, солнечных дней.</w:t>
      </w:r>
    </w:p>
    <w:p>
      <w:pPr>
        <w:pStyle w:val="BodyText"/>
      </w:pPr>
      <w:r>
        <w:t xml:space="preserve">Одновременно сообщаем, что по распоряжению Правительства Москвы от 25 марта 2016г. Ns 125-РП в апреле 2016 года будет выплачена единовременная материальная помощь ветеранам войны, зарегистрированным по месту жительства и получающим пенсию в Москве:</w:t>
      </w:r>
    </w:p>
    <w:p>
      <w:pPr>
        <w:pStyle w:val="BodyText"/>
      </w:pPr>
      <w:r>
        <w:rPr>
          <w:bCs/>
          <w:b/>
          <w:u w:val="single"/>
        </w:rPr>
        <w:t xml:space="preserve">В размере 10000 рублей:</w:t>
      </w:r>
    </w:p>
    <w:p>
      <w:pPr>
        <w:pStyle w:val="BodyText"/>
      </w:pPr>
      <w:r>
        <w:t xml:space="preserve">- инвалидам и участникам Великой Отечественной войны, принимавшим участие в боевых действиях в период с 1941-1945 годов;</w:t>
      </w:r>
    </w:p>
    <w:p>
      <w:pPr>
        <w:pStyle w:val="BodyText"/>
      </w:pPr>
      <w:r>
        <w:t xml:space="preserve">-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месяцев;</w:t>
      </w:r>
    </w:p>
    <w:p>
      <w:pPr>
        <w:pStyle w:val="BodyText"/>
      </w:pPr>
      <w:r>
        <w:t xml:space="preserve">-военнослужащим, награжденным орденами и медалями СССР за службу в период с 22 июня 1941 года по 3 сентября 1945 года;</w:t>
      </w:r>
    </w:p>
    <w:p>
      <w:pPr>
        <w:pStyle w:val="BodyText"/>
      </w:pPr>
      <w:r>
        <w:t xml:space="preserve">- -лицам, награжденным медалью «За оборону Ленинграда»;</w:t>
      </w:r>
    </w:p>
    <w:p>
      <w:pPr>
        <w:pStyle w:val="BodyText"/>
      </w:pPr>
      <w:r>
        <w:t xml:space="preserve">- лицам, награжденным медалью «За оборону Москвы»;</w:t>
      </w:r>
    </w:p>
    <w:p>
      <w:pPr>
        <w:pStyle w:val="BodyText"/>
      </w:pPr>
      <w:r>
        <w:t xml:space="preserve">- инвалидам с детства вследствие ранения, контузии или увечья, связанных с боевыми действиями в период Великой Отечественной войны 1941-1945 годов;</w:t>
      </w:r>
    </w:p>
    <w:p>
      <w:pPr>
        <w:pStyle w:val="BodyText"/>
      </w:pPr>
      <w:r>
        <w:t xml:space="preserve">- лицам, непрерывно трудившимся на предприятиях, в организациях и учреждениях города Москвы в период с 22 июля 1941г. по 25 января 1942г.;</w:t>
      </w:r>
    </w:p>
    <w:p>
      <w:pPr>
        <w:pStyle w:val="BodyText"/>
      </w:pPr>
      <w:r>
        <w:t xml:space="preserve">- лицам, проходившим воинскую службу в городе Москве в период с 22 июля 1941г. по 25 января 1942г.; - участникам строительства оборонительных рубежей под Москвой.</w:t>
      </w:r>
    </w:p>
    <w:p>
      <w:pPr>
        <w:pStyle w:val="BodyText"/>
      </w:pPr>
      <w:r>
        <w:rPr>
          <w:bCs/>
          <w:b/>
          <w:u w:val="single"/>
        </w:rPr>
        <w:t xml:space="preserve">В размере 5000 рублей:</w:t>
      </w:r>
    </w:p>
    <w:p>
      <w:pPr>
        <w:pStyle w:val="BodyText"/>
      </w:pPr>
      <w:r>
        <w:t xml:space="preserve">- лицам, награжденным знаком «Житель блокадного Ленинграда»;</w:t>
      </w:r>
    </w:p>
    <w:p>
      <w:pPr>
        <w:pStyle w:val="BodyText"/>
      </w:pPr>
      <w:r>
        <w:t xml:space="preserve">- не вступившим в повторный брак вдовам военнослужащих, погибших (умерших) в период Великой Отечественной войны 1941-1945 годов;</w:t>
      </w:r>
    </w:p>
    <w:p>
      <w:pPr>
        <w:pStyle w:val="BodyText"/>
      </w:pPr>
      <w:r>
        <w:t xml:space="preserve">-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</w:t>
      </w:r>
    </w:p>
    <w:p>
      <w:pPr>
        <w:pStyle w:val="BodyText"/>
      </w:pPr>
      <w:r>
        <w:t xml:space="preserve">- бывшим совершеннолетним узникам нацистских концлагерей, тюрем и гетто;</w:t>
      </w:r>
    </w:p>
    <w:p>
      <w:pPr>
        <w:pStyle w:val="BodyText"/>
      </w:pPr>
      <w:r>
        <w:t xml:space="preserve">- лицам, награжденным знаком «Почетный донор СССР» за сдачу крови в годы Великой Отечественной войны 1941-1945гг.</w:t>
      </w:r>
    </w:p>
    <w:p>
      <w:pPr>
        <w:pStyle w:val="BodyText"/>
      </w:pPr>
      <w:r>
        <w:t xml:space="preserve">- лицам, проработавшим в тылу в период с 22 июня 1941 года по 9 мая 1945 года не менее 6 месяцев, исключая период работы на временно оккупированных территориях СССР;</w:t>
      </w:r>
    </w:p>
    <w:p>
      <w:pPr>
        <w:pStyle w:val="BodyText"/>
      </w:pPr>
      <w:r>
        <w:t xml:space="preserve">- лицам, награжденным орденами или медалями СССР за самоотверженный труд в период Великой Отечественной войны 1941-1945 годов;</w:t>
      </w:r>
    </w:p>
    <w:p>
      <w:pPr>
        <w:pStyle w:val="BodyText"/>
      </w:pPr>
      <w:r>
        <w:rPr>
          <w:bCs/>
          <w:b/>
          <w:u w:val="single"/>
        </w:rPr>
        <w:t xml:space="preserve">В размере 3000 рублей:</w:t>
      </w:r>
    </w:p>
    <w:p>
      <w:pPr>
        <w:pStyle w:val="BodyText"/>
      </w:pPr>
      <w:r>
        <w:t xml:space="preserve">- лицам, родившимся до 31 декабря 1931 года включительно (независимо от наличия документов, подтверждающих работу в период Великой Отечественной войны 1941-1945 гг.).</w:t>
      </w:r>
    </w:p>
    <w:p>
      <w:pPr>
        <w:pStyle w:val="BodyText"/>
      </w:pPr>
      <w:r>
        <w:t xml:space="preserve">Единовременная материальная помощь будет зачислена во вклады одновременно с другими социальными выплатами за апрель.</w:t>
      </w:r>
    </w:p>
    <w:p>
      <w:pPr>
        <w:pStyle w:val="BodyText"/>
      </w:pPr>
      <w:r>
        <w:t xml:space="preserve">В отделениях почтовой связи доставка указанной выплаты начнется с 03 апреля т.г. одновременно с другими социальными выплатами. Ведомости будут находиться в отделениях почтовой связи по 10 июня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социальной защиты населения по района Северное Тушино сообщает, что в апреле 2016 года, в связи с 30-ой годовщиной катастрофы на Чернобыльской АЭС, в соответствии с распоряжением Правительства Москвы от 16.02.2016 года № 55-РП в целях дополнительной социальной поддержки граждан, пострадавших вследствие радиационных воздействий, будет произведена выплата единовременной материальной помощи следующим категориям лиц из числа пенсионеров или инвалидов, имеющих место жительства в городе Москве:</w:t>
      </w:r>
    </w:p>
    <w:p>
      <w:pPr>
        <w:pStyle w:val="BodyText"/>
      </w:pPr>
      <w:r>
        <w:rPr>
          <w:bCs/>
          <w:b/>
          <w:u w:val="single"/>
        </w:rPr>
        <w:t xml:space="preserve">В размере 10000 рублей:</w:t>
      </w:r>
    </w:p>
    <w:p>
      <w:pPr>
        <w:pStyle w:val="BodyText"/>
      </w:pPr>
      <w:r>
        <w:t xml:space="preserve">- гражданам, ставшим инвалидами вследствие катастрофы на Чернобыльской АЭС;</w:t>
      </w:r>
    </w:p>
    <w:p>
      <w:pPr>
        <w:pStyle w:val="BodyText"/>
      </w:pPr>
      <w:r>
        <w:t xml:space="preserve">- гражданам, ставшим инвалидами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- гражданам, ставшим инвалидами вследствие других радиационных аварий;</w:t>
      </w:r>
    </w:p>
    <w:p>
      <w:pPr>
        <w:pStyle w:val="BodyText"/>
      </w:pPr>
      <w:r>
        <w:t xml:space="preserve">- гражданам из подразделений особого риска, ставшим инвалидами при исполнении обязанностей военной службы (служебных обязанностей), связанных с непосредственным участием в действиях подразделений особого риска;</w:t>
      </w:r>
    </w:p>
    <w:p>
      <w:pPr>
        <w:pStyle w:val="BodyText"/>
      </w:pPr>
      <w:r>
        <w:t xml:space="preserve">- гражданам, получившим или перенесшим лучевую болезнь и другие заболевания, связанные с радиационным воздействием вследствие катастрофы на Чернобыльской АЭС или с работами по ликвидации её последствий;</w:t>
      </w:r>
    </w:p>
    <w:p>
      <w:pPr>
        <w:pStyle w:val="BodyText"/>
      </w:pPr>
      <w:r>
        <w:t xml:space="preserve">- гражданам, получившим лучевую болезнь, другие заболевания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- гражданам, получившим или перенесшим лучевую болезнь вследствие других радиационных аварий;</w:t>
      </w:r>
    </w:p>
    <w:p>
      <w:pPr>
        <w:pStyle w:val="BodyText"/>
      </w:pPr>
      <w:r>
        <w:t xml:space="preserve">- участникам ликвидации последствий катастрофы на Чернобыльской АЭС;</w:t>
      </w:r>
    </w:p>
    <w:p>
      <w:pPr>
        <w:pStyle w:val="BodyText"/>
      </w:pPr>
      <w:r>
        <w:t xml:space="preserve">- участникам ликвидации последствий аварии на ПО «Маяк» и гражданам, занятым на работах по проведению защитных мероприятий и реабилитации радиоактивно загрязненных территорий вдоль реки Теча;</w:t>
      </w:r>
    </w:p>
    <w:p>
      <w:pPr>
        <w:pStyle w:val="BodyText"/>
      </w:pPr>
      <w:r>
        <w:t xml:space="preserve">- ветеранам подразделений особого риска, указанным в пункте 1 постановления Верховного Совета РФ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риска».</w:t>
      </w:r>
    </w:p>
    <w:p>
      <w:pPr>
        <w:pStyle w:val="BodyText"/>
      </w:pPr>
      <w:r>
        <w:rPr>
          <w:bCs/>
          <w:b/>
          <w:u w:val="single"/>
        </w:rPr>
        <w:t xml:space="preserve">В размере 5000 рублей:</w:t>
      </w:r>
    </w:p>
    <w:p>
      <w:pPr>
        <w:pStyle w:val="BodyText"/>
      </w:pPr>
      <w:r>
        <w:t xml:space="preserve">- гражданам, эвакуированным из зоны отчуждения, переселенным из зоны отселения или выехавшим добровольно из указанных зон вследствие катастрофы на Чернобыльской АЭС;</w:t>
      </w:r>
    </w:p>
    <w:p>
      <w:pPr>
        <w:pStyle w:val="BodyText"/>
      </w:pPr>
      <w:r>
        <w:t xml:space="preserve">- гражданам, эвакуированным (переселенным), а также добровольно выехавшим из населенных пунктов, подвергшихся радиоактивному загрязнению вследствие аварии на ПО «Маяк» (в период с 29 сентября 1957 года по 31 декабря 1960 года включительно) и сбросов радиоактивных отходов в реку Теча (в период с 1949 года по 1962 год включительно);</w:t>
      </w:r>
    </w:p>
    <w:p>
      <w:pPr>
        <w:pStyle w:val="BodyText"/>
      </w:pPr>
      <w:r>
        <w:t xml:space="preserve">- членам семей, потерявшим кормильца из числа инвалидов вследствие чернобыльской катастрофы,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катастрофой;</w:t>
      </w:r>
    </w:p>
    <w:p>
      <w:pPr>
        <w:pStyle w:val="BodyText"/>
      </w:pPr>
      <w:r>
        <w:t xml:space="preserve">- членам семей, потерявшим кормильца из числа инвалидов или граждан, получивших лучевую болезнь или другие заболевания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- членам семей, потерявшим кормильца из числа ветеранов подразделений особого риска.</w:t>
      </w:r>
    </w:p>
    <w:p>
      <w:pPr>
        <w:pStyle w:val="BodyText"/>
      </w:pPr>
      <w:r>
        <w:rPr>
          <w:bCs/>
          <w:b/>
          <w:u w:val="single"/>
        </w:rPr>
        <w:t xml:space="preserve">В размере 3000 рублей:</w:t>
      </w:r>
    </w:p>
    <w:p>
      <w:pPr>
        <w:pStyle w:val="BodyText"/>
      </w:pPr>
      <w:r>
        <w:t xml:space="preserve">- гражданам, выехавшим добровольно из населенных пунктов, подвергшихся радиоактивному загрязнению вследствие аварии в 1957 году на ПО «Маяк» и сбросов радиоактивных отходов в реку Теча, где доза облучения в настоящее время составляет более 1 мЗв; - гражданам, проживавшим в 1949 -1956 гг. в населенных пунктах, подвергшихся радиоактивному загрязнению вследствие сбросов радиоактивных отходов в реку Теча и получивших дозу облучения свыше 7 сЗв;</w:t>
      </w:r>
    </w:p>
    <w:p>
      <w:pPr>
        <w:pStyle w:val="BodyText"/>
      </w:pPr>
      <w:r>
        <w:t xml:space="preserve">- гражданам, проживавшим в населенных пунктах, включенных в утвержденные Правительством Российской Федерации перечни населенных пунктов, подвергшихся радиоактивному воздействию вследствие ядерных испытаний на Семипалатинском полигоне и получивших суммарную (накопленную) эффективную дозу облучения более 5 сЗв;</w:t>
      </w:r>
    </w:p>
    <w:p>
      <w:pPr>
        <w:pStyle w:val="BodyText"/>
      </w:pPr>
      <w:r>
        <w:t xml:space="preserve">- гражданам, выехавшим добровольно из зоны проживания с правом на отселение, вследствие катастрофы на Чернобыльской АЭС.</w:t>
      </w:r>
    </w:p>
    <w:p>
      <w:pPr>
        <w:pStyle w:val="BodyText"/>
      </w:pPr>
      <w:r>
        <w:t xml:space="preserve">Выплата единовременной материальной помощи будет произведена вместе с социальными выплатами в апреле 2016г.</w:t>
      </w:r>
    </w:p>
    <w:p>
      <w:pPr>
        <w:pStyle w:val="BodyText"/>
      </w:pPr>
      <w:r>
        <w:t xml:space="preserve">Ведомости в отделениях почтовой связи будут находиться по 10 июня 2016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http://severnoe-tushino.mos.ru/presscenter/news/detail/2751899.html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751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751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2024-09-16T14:40:22Z</dcterms:created>
  <dcterms:modified xsi:type="dcterms:W3CDTF">2024-09-16T14:40:22Z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