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73af5834768e2e41c6f5d70931bf2440107466"/>
    <w:p>
      <w:pPr>
        <w:pStyle w:val="Heading3"/>
      </w:pPr>
      <w:r>
        <w:t xml:space="preserve">Список домов, жителям которых будет оказана поддержка в подготовке документов и проведении собраний для выбора способа накопления на капитальный ремонт</w:t>
      </w:r>
    </w:p>
    <w:p>
      <w:pPr>
        <w:pStyle w:val="FirstParagraph"/>
      </w:pPr>
      <w:r>
        <w:t xml:space="preserve">21.01.2016</w:t>
      </w:r>
    </w:p>
    <w:bookmarkEnd w:id="20"/>
    <w:bookmarkStart w:id="23" w:name="Xd2b564afd0f6f5c327439c34936bc3696c32d04"/>
    <w:p>
      <w:pPr>
        <w:pStyle w:val="Heading1"/>
      </w:pPr>
      <w:r>
        <w:t xml:space="preserve">Список домов, жителям которых будет оказана поддержка в подготовке документов и проведении собраний для выбора способа накопления на капитальный ремонт на специальном счете в банке по результатам голосования в проекте "Активный гражданин"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Фомичевой ул. 16 к.3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Свободы ул. 65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Свободы ул. 79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Химкинский бульв. 14 к.3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Героев Панфиловцев ул. 23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Вилиса Лациса ул. 17 к.2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Вилиса Лациса ул. 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Героев Панфиловцев ул. 1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Туристская ул. 20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Туристская ул. 25 к.2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Фомичевой ул. 14 к.3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Фомичевой ул. 16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Фомичевой ул. 3 с.1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Химкинский бульв. 14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Свободы ул. 65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Свободы ул. 63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Вилиса Лациса ул. 11 к.3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http://severnoe-tushino.mos.ru/presscenter/news/detail/2454808.html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454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454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2023-09-26T19:11:51Z</dcterms:created>
  <dcterms:modified xsi:type="dcterms:W3CDTF">2023-09-26T19:11:51Z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