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a146b35ffb37e7e8cdfc57cc9e586c73d7eb05"/>
    <w:p>
      <w:pPr>
        <w:pStyle w:val="Heading3"/>
      </w:pPr>
      <w:r>
        <w:t xml:space="preserve">Криминальная сводка УВД по СЗАО с 30 по 1 августа 2025 года</w:t>
      </w:r>
    </w:p>
    <w:p>
      <w:pPr>
        <w:pStyle w:val="FirstParagraph"/>
      </w:pPr>
      <w:r>
        <w:t xml:space="preserve">01.08.2025</w:t>
      </w:r>
    </w:p>
    <w:bookmarkEnd w:id="20"/>
    <w:bookmarkStart w:id="21" w:name="X34fcfbacf400468196a0afaf732ff40d8243f3d"/>
    <w:p>
      <w:pPr>
        <w:pStyle w:val="Heading1"/>
      </w:pPr>
      <w:r>
        <w:t xml:space="preserve">Криминальная сводка УВД по СЗАО с 30 по 1 августа 2025 года</w:t>
      </w:r>
    </w:p>
    <w:bookmarkEnd w:id="21"/>
    <w:bookmarkStart w:id="24" w:name="X84e46f5bcb593b57f7488bd8d4959712008ed03"/>
    <w:p>
      <w:pPr>
        <w:pStyle w:val="Heading1"/>
      </w:pPr>
      <w:r>
        <w:t xml:space="preserve">Дети сотрудников полиции УВД по СЗАО посетили музей Победы</w:t>
      </w:r>
    </w:p>
    <w:p>
      <w:pPr>
        <w:pStyle w:val="FirstParagraph"/>
      </w:pPr>
      <w:r>
        <w:t xml:space="preserve">В рамках патриотического воспитания для детей сотрудников полиции УВД по СЗАО ГУ МВД России по г. Москве была проведена экскурсия в Музее Победы на Поклонной горе.</w:t>
      </w:r>
    </w:p>
    <w:p>
      <w:pPr>
        <w:pStyle w:val="BodyText"/>
      </w:pPr>
      <w:r>
        <w:t xml:space="preserve">В ходе экскурсии ребят познакомили с уникальными тематическими арт-объектами экспозиции «Подвиг Народа». Дети вместе с родителями смогли погрузиться в атмосферу военного времени, пройти путь от Бреста до Берлина, попасть в библиотеку блокадного Ленинграда, побывать на заводах, в госпиталях и театрах военного времени, а также посетить кабинет Иосифа Сталина.</w:t>
      </w:r>
    </w:p>
    <w:p>
      <w:pPr>
        <w:pStyle w:val="BodyText"/>
      </w:pPr>
      <w:r>
        <w:t xml:space="preserve">Собравшиеся смогли не только узнать об исторических фактах, но и эмоционально прочувствовать страшные события военного времени.</w:t>
      </w:r>
    </w:p>
    <w:p>
      <w:pPr>
        <w:pStyle w:val="BodyText"/>
      </w:pPr>
      <w:r>
        <w:t xml:space="preserve">В завершении участники поблагодарили сотрудников Музея Победы за познавательную экскурсию. Родители отметили, что такие мероприятия способствуют сохранению истории нашей страны и подвига советского народа. Помогают детям формировать взгляд на события через уникальные экспонаты выставки.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Северо-Западного округа столицы привлекли к ответственности родителей несовершеннолетнего питбайкера</w:t>
      </w:r>
    </w:p>
    <w:p>
      <w:pPr>
        <w:pStyle w:val="BodyText"/>
      </w:pPr>
      <w:r>
        <w:rPr>
          <w:iCs/>
          <w:i/>
        </w:rPr>
        <w:t xml:space="preserve">Инспекторы ДПС ГИБДД УВД по СЗАО ГУ МВД России по г. Москве выявили факт административного правонарушения.</w:t>
      </w:r>
    </w:p>
    <w:p>
      <w:pPr>
        <w:pStyle w:val="BodyText"/>
      </w:pPr>
      <w:r>
        <w:t xml:space="preserve">Предварительно установлено, что в дежурную часть ОМВД России по району Митино поступили обращения с информацией о неоднократных нарушениях правил дорожного движения несовершеннолетними водителями мототранспорта.</w:t>
      </w:r>
    </w:p>
    <w:p>
      <w:pPr>
        <w:pStyle w:val="BodyText"/>
      </w:pPr>
      <w:r>
        <w:t xml:space="preserve">В результате проверки данной информации инспекторы отдельного батальона ДПС УВД по СЗАО выявили факт административного правонарушения. Установлено, что 16-летний житель столицы передвигался на мототранспортном средстве без права на управление данным средством. Руководствуясь статьей 27.13 КоАП РФ инспекторы ДПС составили протокол о задержании транспортного средства - данный питбайк был изъят и отправлен на штрафстоянку.</w:t>
      </w:r>
    </w:p>
    <w:p>
      <w:pPr>
        <w:pStyle w:val="BodyText"/>
      </w:pPr>
      <w:r>
        <w:t xml:space="preserve">На родителей подростка составлен протокол по части 3 статьи 12.7 КоАП РФ (передача управления транспортным средством лицу, заведомо не имеющему права управления транспортным средством (за исключением учебной езды) или лишенному такого права). Санкции данной статьи предусматривают наказание в виде наложения административного штрафа в размере тридцати тысяч рублей.</w:t>
      </w:r>
    </w:p>
    <w:p>
      <w:pPr>
        <w:pStyle w:val="BodyText"/>
      </w:pPr>
      <w:r>
        <w:rPr>
          <w:bCs/>
          <w:b/>
        </w:rPr>
        <w:t xml:space="preserve">В территориальных отделах полиции УВД по СЗАО состоялся «Гражданский мониторинг»</w:t>
      </w:r>
    </w:p>
    <w:p>
      <w:pPr>
        <w:pStyle w:val="BodyText"/>
      </w:pPr>
      <w:r>
        <w:t xml:space="preserve">Ежегодно представители общественности посещают подразделения ОВД с целью осуществления общественного контроля за деятельностью полиции.</w:t>
      </w:r>
    </w:p>
    <w:p>
      <w:pPr>
        <w:pStyle w:val="BodyText"/>
      </w:pPr>
      <w:r>
        <w:t xml:space="preserve">В рамках акции Илья Высотский и Валерий Скобинов посетили ОМВД по районам Южное Тушино и Митино г. Москвы.</w:t>
      </w:r>
    </w:p>
    <w:p>
      <w:pPr>
        <w:pStyle w:val="BodyText"/>
      </w:pPr>
      <w:r>
        <w:t xml:space="preserve">В ходе мониторинга общественниками были проведены проверки следующих объектов: дежурной части, изолятора временного содержания, участковых пунктов полиции и подразделений по вопросам миграции.</w:t>
      </w:r>
    </w:p>
    <w:p>
      <w:pPr>
        <w:pStyle w:val="BodyText"/>
      </w:pPr>
      <w:r>
        <w:t xml:space="preserve">В том числе они проверили информационные стенды. Вся необходимая информация о режиме работы подразделений и документах, необходимых для получения услуг, на стендах размещена.</w:t>
      </w:r>
    </w:p>
    <w:p>
      <w:pPr>
        <w:pStyle w:val="BodyText"/>
      </w:pPr>
      <w:r>
        <w:t xml:space="preserve">Также члены Общественного совета проверили наличие пандусов и кнопок вызова сотрудников для маломобильных групп населения, а также наличие парковочных мест для людей с ограниченными возможностями.</w:t>
      </w:r>
    </w:p>
    <w:p>
      <w:pPr>
        <w:pStyle w:val="BodyText"/>
      </w:pPr>
      <w:r>
        <w:t xml:space="preserve">Представители общественности оценили доступность и качество предоставляемых услуг. Было отмечено отсутствие очередей. В частности, это связано с предоставлением услуг в электронном виде через Единый портал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http://severnoe-tushino.mos.ru/presscenter/news/detail/13134992.html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3134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3134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2025-08-06T00:03:57Z</dcterms:created>
  <dcterms:modified xsi:type="dcterms:W3CDTF">2025-08-06T00:03:57Z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