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46f98b97aa207fcd7a32c64eb68ea1d5c9b096"/>
    <w:p>
      <w:pPr>
        <w:pStyle w:val="Heading3"/>
      </w:pPr>
      <w:r>
        <w:t xml:space="preserve">На поддержку москвичек материнским капиталом государство направило 9 млрд. рублей</w:t>
      </w:r>
    </w:p>
    <w:p>
      <w:pPr>
        <w:pStyle w:val="FirstParagraph"/>
      </w:pPr>
      <w:r>
        <w:t xml:space="preserve">18.08.2014</w:t>
      </w:r>
    </w:p>
    <w:p>
      <w:pPr>
        <w:pStyle w:val="BodyText"/>
      </w:pPr>
      <w:r>
        <w:rPr>
          <w:bCs/>
          <w:b/>
        </w:rPr>
        <w:t xml:space="preserve">Москва, 08 июля 2014 года.</w:t>
      </w:r>
      <w:r>
        <w:t xml:space="preserve"> </w:t>
      </w:r>
      <w:r>
        <w:t xml:space="preserve">В этом году исполняется 8 лет федеральному закону№256-ФЗ от 29.12.2006 "О дополнительных мерах государственной поддержки семей, имеющих детей". За это время более 219 тыс. московских семей получили материнский (семейный) капитал. Владельцы сертификатов могут направить средства «материнского капитала» на улучшение жилищных условий семьи, образование детей и увеличение будущей пенсии мамы. Средства по этим направлениям можно направить, когда ребенку, после рождения которого, был получен сертификат, исполнится 3 года. Исключением является погашение жилищных кредитов.</w:t>
      </w:r>
    </w:p>
    <w:p>
      <w:pPr>
        <w:pStyle w:val="BodyText"/>
      </w:pPr>
      <w:r>
        <w:t xml:space="preserve">Как сообщили в Управлении организации социальных выплат Отделения ПФР по г. Москве и Московской области, сегодня погашение жилищных кредитов и займов по-прежнему остается наиболее популярным направлением использования материнского капитала. «Всего с момента действия Программы, на эти цели частично или полностью направили средства материнского капитала более 15,2 тыс. семей Москвы, а общая сумма средств составила более 5,6 млрд. рублей», - сообщили в Управлении организации социальных выплат ОПФР.</w:t>
      </w:r>
    </w:p>
    <w:p>
      <w:pPr>
        <w:pStyle w:val="BodyText"/>
      </w:pPr>
      <w:r>
        <w:t xml:space="preserve">Напомним, что в 2014 году размер материнского капитала проиндексирован государством и составляет 429 408 рублей 50 копеек. «Важно отметить, что средства материнского капитала индексируются ежегодно, к примеру, если мама получила сертификат в 2009 году на сумму 312 тыс. 162 рублей 50 копеек, а воспользоваться своим правом решила в 2014 году, то сумма ее материнского (семейного) капитала составит 429 408 рублей 50 копеек», - подтвердили в Управлении организации социальных выплат ОПФР.</w:t>
      </w:r>
    </w:p>
    <w:p>
      <w:pPr>
        <w:pStyle w:val="BodyText"/>
      </w:pPr>
      <w:r>
        <w:t xml:space="preserve">Для получения права на материнский капитал необходимо, чтобы ребёнок, который даёт право на сертификат, появился на свет до 31 декабря 2016 года», однако получение сертификата и распоряжение его средствами временем не ограничены. Всего же с момента действия программы государство направило семьям Москвы и Московской области более 21,2 млрд. рублей. Известно, что в 2014 году в бюджете ПФР на выплату средств материнского капитала российским семьям заложено 301 млрд. рублей.</w:t>
      </w:r>
    </w:p>
    <w:p>
      <w:pPr>
        <w:pStyle w:val="BodyText"/>
      </w:pPr>
      <w:r>
        <w:br/>
      </w:r>
    </w:p>
    <w:p>
      <w:pPr>
        <w:pStyle w:val="BodyText"/>
      </w:pPr>
      <w:r>
        <w:t xml:space="preserve">Адрес страницы:</w:t>
      </w:r>
      <w:r>
        <w:t xml:space="preserve"> </w:t>
      </w:r>
      <w:hyperlink r:id="rId20">
        <w:r>
          <w:rPr>
            <w:rStyle w:val="Hyperlink"/>
          </w:rPr>
          <w:t xml:space="preserve">http://severnoe-tushino.mos.ru/presscenter/news/detail/1212454.html</w:t>
        </w:r>
      </w:hyperlink>
    </w:p>
    <w:p>
      <w:pPr>
        <w:pStyle w:val="BodyText"/>
      </w:pPr>
      <w:hyperlink r:id="rId21">
        <w:r>
          <w:rPr>
            <w:rStyle w:val="Hyperlink"/>
          </w:rPr>
          <w:t xml:space="preserve">Управа района Северное Тушино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vernoe-tushino.mos.ru" TargetMode="External" /><Relationship Type="http://schemas.openxmlformats.org/officeDocument/2006/relationships/hyperlink" Id="rId20" Target="http://severnoe-tushino.mos.ru/presscenter/news/detail/1212454.html" TargetMode="External" /></Relationships>
</file>

<file path=word/_rels/footnotes.xml.rels><?xml version="1.0" encoding="UTF-8"?><Relationships xmlns="http://schemas.openxmlformats.org/package/2006/relationships"><Relationship Type="http://schemas.openxmlformats.org/officeDocument/2006/relationships/hyperlink" Id="rId21" Target="http://severnoe-tushino.mos.ru" TargetMode="External" /><Relationship Type="http://schemas.openxmlformats.org/officeDocument/2006/relationships/hyperlink" Id="rId20" Target="http://severnoe-tushino.mos.ru/presscenter/news/detail/121245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2025-02-21T19:08:09Z</dcterms:created>
  <dcterms:modified xsi:type="dcterms:W3CDTF">2025-02-21T19:08:09Z</dcterms:modified>
</cp:coreProperties>
</file>

<file path=docProps/custom.xml><?xml version="1.0" encoding="utf-8"?>
<Properties xmlns="http://schemas.openxmlformats.org/officeDocument/2006/custom-properties" xmlns:vt="http://schemas.openxmlformats.org/officeDocument/2006/docPropsVTypes"/>
</file>