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9db6c1b5bbf1a2b21cb1f9a20f63b6c4d3eea"/>
    <w:p>
      <w:pPr>
        <w:pStyle w:val="Heading3"/>
      </w:pPr>
      <w:r>
        <w:t xml:space="preserve">Многодетные мамы с тремя или более детьми могут выйти на пенсию раньше срока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rPr>
          <w:bCs/>
          <w:b/>
        </w:rPr>
        <w:t xml:space="preserve">Многодетные мамы с тремя или более детьми</w:t>
      </w:r>
    </w:p>
    <w:p>
      <w:pPr>
        <w:pStyle w:val="BodyText"/>
      </w:pPr>
      <w:r>
        <w:rPr>
          <w:bCs/>
          <w:b/>
        </w:rPr>
        <w:t xml:space="preserve">могут выйти на пенсию раньше срока</w:t>
      </w:r>
    </w:p>
    <w:bookmarkEnd w:id="20"/>
    <w:bookmarkStart w:id="21" w:name="section"/>
    <w:p>
      <w:pPr>
        <w:pStyle w:val="Heading1"/>
      </w:pPr>
      <w:r>
        <w:br/>
      </w:r>
      <w:r>
        <w:br/>
      </w:r>
    </w:p>
    <w:bookmarkEnd w:id="21"/>
    <w:bookmarkStart w:id="24" w:name="ноября-2023-года"/>
    <w:p>
      <w:pPr>
        <w:pStyle w:val="Heading1"/>
      </w:pPr>
      <w:r>
        <w:t xml:space="preserve">24 ноября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Фонда социального и пенсионного страхования Российской Федерации по г. Москве и Московской области</w:t>
      </w:r>
      <w:r>
        <w:t xml:space="preserve"> </w:t>
      </w:r>
      <w:r>
        <w:t xml:space="preserve">информирует, что многодетные мамы с тремя или более детьми могут выйти на пенсию раньше срока. Для этого всем детям должно быть более 8 лет, а стаж женщины не менее 15 лет. Оформить пенсию многодетные мамы могут:</w:t>
      </w:r>
    </w:p>
    <w:p>
      <w:pPr>
        <w:pStyle w:val="BodyText"/>
      </w:pPr>
      <w:r>
        <w:t xml:space="preserve">- в 57 лет, если родили и воспитали 3-х детей;</w:t>
      </w:r>
    </w:p>
    <w:p>
      <w:pPr>
        <w:pStyle w:val="BodyText"/>
      </w:pPr>
      <w:r>
        <w:t xml:space="preserve">- в 56 лет — 4-х детей;</w:t>
      </w:r>
    </w:p>
    <w:p>
      <w:pPr>
        <w:pStyle w:val="BodyText"/>
      </w:pPr>
      <w:r>
        <w:t xml:space="preserve">- в 50 лет — 5-х и более детей.</w:t>
      </w:r>
    </w:p>
    <w:p>
      <w:pPr>
        <w:pStyle w:val="BodyText"/>
      </w:pPr>
      <w:r>
        <w:t xml:space="preserve">При этом мамы двух и более детей, которые имеют страховой стаж не менее 20 лет и проработали не менее 12 календарных лет в районах Крайнего Севера или не менее 17 лет в приравненных к ним местностях также могут уйти на отдых в 50 лет. Время ухода за детьми до их 1,5 лет включается в мамин стаж. В общей сложности при формировании пенсии можно учесть до шести лет — то есть максимум четыре таких периода. За полный календарный год устанавливаются пенсионные коэффициенты:</w:t>
      </w:r>
    </w:p>
    <w:p>
      <w:pPr>
        <w:pStyle w:val="BodyText"/>
      </w:pPr>
      <w:r>
        <w:t xml:space="preserve">- уход за первым ребенком — 1,8;</w:t>
      </w:r>
    </w:p>
    <w:p>
      <w:pPr>
        <w:pStyle w:val="BodyText"/>
      </w:pPr>
      <w:r>
        <w:t xml:space="preserve">- за вторым — 3,6;</w:t>
      </w:r>
    </w:p>
    <w:p>
      <w:pPr>
        <w:pStyle w:val="BodyText"/>
      </w:pPr>
      <w:r>
        <w:t xml:space="preserve">- третьим или четвертым ребенком — 5,4.</w:t>
      </w:r>
    </w:p>
    <w:p>
      <w:pPr>
        <w:pStyle w:val="BodyText"/>
      </w:pPr>
      <w:r>
        <w:t xml:space="preserve">Директор Филиала Людмила Тарасова обращает внимание, что «если мама в период ухода за детьми продолжала трудиться, то по наиболее выгодному для нее варианту можно учесть коэффициенты за периоды работы или коэффициенты за периоды ухода».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http://severnoe-tushino.mos.ru/presscenter/news/detail/12008562.html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2008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2008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2025-08-06T00:04:26Z</dcterms:created>
  <dcterms:modified xsi:type="dcterms:W3CDTF">2025-08-06T00:04:26Z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