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7723ca7b748eb6d55dd5c431a1d51e19476c3c"/>
    <w:p>
      <w:pPr>
        <w:pStyle w:val="Heading3"/>
      </w:pPr>
      <w:r>
        <w:t xml:space="preserve">Сотрудники полиции СЗАО раскрыли серию мошенничеств, связанных с продажей машин.</w:t>
      </w:r>
    </w:p>
    <w:p>
      <w:pPr>
        <w:pStyle w:val="FirstParagraph"/>
      </w:pPr>
      <w:r>
        <w:t xml:space="preserve">31.01.2023</w:t>
      </w:r>
    </w:p>
    <w:bookmarkEnd w:id="20"/>
    <w:bookmarkStart w:id="23" w:name="X6296b5b6610e72913796b3612ecd5e372522248"/>
    <w:p>
      <w:pPr>
        <w:pStyle w:val="Heading1"/>
      </w:pPr>
      <w:r>
        <w:t xml:space="preserve">Сотрудники полиции СЗАО раскрыли серию мошенничеств, связанных с продажей машин</w:t>
      </w:r>
    </w:p>
    <w:p>
      <w:pPr>
        <w:pStyle w:val="FirstParagraph"/>
      </w:pPr>
      <w:r>
        <w:rPr>
          <w:iCs/>
          <w:i/>
        </w:rPr>
        <w:t xml:space="preserve">«Сотрудниками ОМВД России по району Строгино предъявлено обвинение мужчине, совершавшему махинации под предлогом реализации машин, на сумму более 24 млн рублей</w:t>
      </w:r>
      <w:r>
        <w:rPr>
          <w:iCs/>
          <w:i/>
          <w:iCs/>
          <w:i/>
        </w:rPr>
        <w:t xml:space="preserve">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Установлено, что злоумышленник разместил в сети Интернет объявления о перегоне автомобилей из Казахстана. В ходе встреч покупатели договаривались об их покупке, передавали денежные средства, однако впоследствии товар не получали.</w:t>
      </w:r>
    </w:p>
    <w:p>
      <w:pPr>
        <w:pStyle w:val="BodyText"/>
      </w:pPr>
      <w:r>
        <w:t xml:space="preserve">Кроме того, аферист обманывал граждан, предлагая им помощь в продаже их собственных машин. Так, один из потерпевших передал злоумышленнику для реализации свой автомобиль стоимостью около 4,2 млн рублей, однако последний своих обязательств не выполнил и не вернул иномарку.</w:t>
      </w:r>
    </w:p>
    <w:p>
      <w:pPr>
        <w:pStyle w:val="BodyText"/>
      </w:pPr>
      <w:r>
        <w:t xml:space="preserve">Кроме того, фигурант сфальсифицировал договор купли-продажи и документально реализовал данное транспортное средство другому клиенту, за что также получил более 4,1 миллиона рублей.</w:t>
      </w:r>
    </w:p>
    <w:p>
      <w:pPr>
        <w:pStyle w:val="BodyText"/>
      </w:pPr>
      <w:r>
        <w:t xml:space="preserve">В полицию с заявлениями о мошенничествах обратились шестеро граждан. Общий материальный ущерб составил более 24 млн рублей.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и задержали фигуранта в Нижегородской области. Им оказался 36-летний уроженец ближнего зарубежья. Похищенными денежными средствами он распорядился по своему усмотрению.</w:t>
      </w:r>
    </w:p>
    <w:p>
      <w:pPr>
        <w:pStyle w:val="BodyText"/>
      </w:pPr>
      <w:r>
        <w:t xml:space="preserve">Следователем СО ОМВД России по району Строгино возбуждено 6 уголовных дел по признакам преступления, предусмотренного частью 4 статьи 159 УК РФ «Мошенничество», которые соединены в одно производство. Гражданину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За содеянное обвиняемому может грозить наказание в виде лишения свободы сроком до 10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http://severnoe-tushino.mos.ru/presscenter/news/detail/11378585.html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1378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1378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2025-01-23T15:57:35Z</dcterms:created>
  <dcterms:modified xsi:type="dcterms:W3CDTF">2025-01-23T15:57:35Z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