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d2cbd775a0a393322664005c346958973b7bd"/>
    <w:p>
      <w:pPr>
        <w:pStyle w:val="Heading3"/>
      </w:pPr>
      <w:r>
        <w:t xml:space="preserve">О праве досрочного выхода на пенсию работников железнодорожного транспорта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О праве досрочного выхода на пенсию работников железнодорожного транспорта</w:t>
      </w:r>
    </w:p>
    <w:p>
      <w:pPr>
        <w:pStyle w:val="BodyText"/>
      </w:pPr>
      <w:r>
        <w:rPr>
          <w:bCs/>
          <w:b/>
        </w:rPr>
        <w:t xml:space="preserve">8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право назначение досрочной страховой пенсии работникам железнодорожной отрасли определено списком профессий рабочих локомотивных бригад, а также профессий и должностей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 и метрополитене, утвержденным постановлением Правительства Российской Федерации от 24.04.1992 № 272.</w:t>
      </w:r>
    </w:p>
    <w:p>
      <w:pPr>
        <w:pStyle w:val="BodyText"/>
      </w:pPr>
      <w:r>
        <w:rPr>
          <w:iCs/>
          <w:i/>
          <w:bCs/>
          <w:b/>
        </w:rPr>
        <w:t xml:space="preserve">Условиями для выхода на досрочную пенсию являются:</w:t>
      </w:r>
    </w:p>
    <w:p>
      <w:pPr>
        <w:pStyle w:val="BodyText"/>
      </w:pPr>
      <w:r>
        <w:t xml:space="preserve">- достижение возраста 55 лет для мужчин и 50 лет для женщин;</w:t>
      </w:r>
    </w:p>
    <w:p>
      <w:pPr>
        <w:pStyle w:val="BodyText"/>
      </w:pPr>
      <w:r>
        <w:t xml:space="preserve">- наличие необходимого стажа за работу в качестве рабочих локомотивных бригад и работников отдельных категорий, непосредственно осуществляющих организацию перевозок и обеспечивающих безопасность движения на железнодорожном транспорте.</w:t>
      </w:r>
    </w:p>
    <w:p>
      <w:pPr>
        <w:pStyle w:val="BodyText"/>
      </w:pPr>
      <w:r>
        <w:t xml:space="preserve">Мужчины должны отработать не менее 12 лет и 6 месяцев, а женщины - не менее 10 лет;</w:t>
      </w:r>
      <w:r>
        <w:br/>
      </w:r>
      <w:r>
        <w:t xml:space="preserve">- наличие страхового стажа 25 лет для мужчин и 20 лет для женщин;</w:t>
      </w:r>
    </w:p>
    <w:p>
      <w:pPr>
        <w:pStyle w:val="BodyText"/>
      </w:pPr>
      <w:r>
        <w:t xml:space="preserve">- наличие индивидуального пенсионного коэффициента не менее 30.</w:t>
      </w:r>
    </w:p>
    <w:p>
      <w:pPr>
        <w:pStyle w:val="BodyText"/>
      </w:pPr>
      <w:r>
        <w:t xml:space="preserve">Кроме этого, дополнительным условием для зачета в специальный стаж работникам железной дороги с 01.01.2013 является уплата страхователем дополнительного тарифа страховых взносов в бюджет Пенсионного фонда Российской Федерации для обеспечения выплаты досрочной пенсии.</w:t>
      </w:r>
    </w:p>
    <w:p>
      <w:pPr>
        <w:pStyle w:val="BodyText"/>
      </w:pPr>
      <w:r>
        <w:t xml:space="preserve">При наличии специального или страхового стажа меньшей продолжительности пенсионное обеспечение производится на общих основаниях, без снижения пенсионного возраста.</w:t>
      </w:r>
      <w:r>
        <w:br/>
      </w:r>
      <w:r>
        <w:br/>
      </w: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для своевременного назначения страховых пенсий, в том числе досрочных, территориальные органы ПФР проводят заблаговременную работу с застрахованными лицами предпенсионного возраста с целью предварительной проверки и подготовки документов, необходимых для назначения пенсий.</w:t>
      </w:r>
    </w:p>
    <w:p>
      <w:pPr>
        <w:pStyle w:val="BodyText"/>
      </w:pPr>
      <w:r>
        <w:t xml:space="preserve">Записаться на прием в территориальный орган ПФР можно самостоятельно на официальном сайте Пенсионного фонда Российской Федерации</w:t>
      </w:r>
      <w:r>
        <w:t xml:space="preserve"> </w:t>
      </w:r>
      <w:r>
        <w:rPr>
          <w:bCs/>
          <w:b/>
        </w:rPr>
        <w:t xml:space="preserve">pfr.gov.ru</w:t>
      </w:r>
      <w:r>
        <w:t xml:space="preserve"> </w:t>
      </w:r>
      <w:r>
        <w:t xml:space="preserve">(Личный кабинет — Запись на прием — Пенсии. Заблаговременное обращение за пенсией) или обратиться за проведением заблаговременной работы через МФЦ.</w:t>
      </w:r>
    </w:p>
    <w:p>
      <w:pPr>
        <w:pStyle w:val="BodyText"/>
      </w:pPr>
      <w:r>
        <w:drawing>
          <wp:inline>
            <wp:extent cx="5334000" cy="2654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5a/c8imqhd4iupwpxpeid1o5b2t2un67p4n/ngng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4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http://severnoe-tushino.mos.ru/presscenter/news/detail/10980724.html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2025-02-09T07:05:01Z</dcterms:created>
  <dcterms:modified xsi:type="dcterms:W3CDTF">2025-02-09T07:05:01Z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