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96653f485ad107875c2ab670f063cd3dafc77"/>
    <w:p>
      <w:pPr>
        <w:pStyle w:val="Heading3"/>
      </w:pPr>
      <w:r>
        <w:t xml:space="preserve">Об индексации пенсий работающим пенсионерам с 1 август</w:t>
      </w:r>
    </w:p>
    <w:p>
      <w:pPr>
        <w:pStyle w:val="FirstParagraph"/>
      </w:pPr>
      <w:r>
        <w:t xml:space="preserve">18.07.2022</w:t>
      </w:r>
    </w:p>
    <w:bookmarkEnd w:id="20"/>
    <w:bookmarkStart w:id="21" w:name="section"/>
    <w:p>
      <w:pPr>
        <w:pStyle w:val="Heading1"/>
      </w:pPr>
    </w:p>
    <w:bookmarkEnd w:id="21"/>
    <w:bookmarkStart w:id="27" w:name="X0a549a2b580aeeac6017933f08e7a2322aaaf87"/>
    <w:p>
      <w:pPr>
        <w:pStyle w:val="Heading1"/>
      </w:pPr>
      <w:r>
        <w:t xml:space="preserve">Об индексации пенсий работающим пенсионерам с 1 августа</w:t>
      </w:r>
    </w:p>
    <w:p>
      <w:pPr>
        <w:pStyle w:val="FirstParagraph"/>
      </w:pPr>
      <w:r>
        <w:rPr>
          <w:bCs/>
          <w:b/>
        </w:rPr>
        <w:t xml:space="preserve">18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первого августа производится беззаявительный перерасчет страховой пенсии за счет поступивших страховых вносов за предшествующий год работы.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отметила, что ежегодный перерасчёт страховой пенсии в августе производится в соответствии с пп. 3 п. 2 ст. 18 Федерального закона от 28.12.2013 года № 400-ФЗ "О страховых пенсиях" по данным индивидуального (персонифицированного) учета (ИЛС) в системе обязательного пенсионного страхования. Индивидуальный пенсионный коэффициент установлен не более 3,00 в соответствии с пп. 1 п. 4 ст. 18 настоящего закона.</w:t>
      </w:r>
    </w:p>
    <w:p>
      <w:pPr>
        <w:pStyle w:val="BodyText"/>
      </w:pPr>
      <w:r>
        <w:t xml:space="preserve">«Важно отметить, что стоимость индивидуального пенсионного коэффициента учитывается на день установления страховой пенсии. Если страховая пенсия была установлена до вступления в силу Федерального закона № 400-ФЗ, а именно до 01.01.2015 г., то стоимость индивидуального пенсионного коэффициента учитывается на 2015 год» - обращает внимание она.</w:t>
      </w:r>
    </w:p>
    <w:p>
      <w:pPr>
        <w:pStyle w:val="BodyText"/>
      </w:pPr>
      <w:r>
        <w:rPr>
          <w:iCs/>
          <w:i/>
          <w:bCs/>
          <w:b/>
        </w:rPr>
        <w:t xml:space="preserve">Например:</w:t>
      </w:r>
    </w:p>
    <w:p>
      <w:pPr>
        <w:pStyle w:val="BodyText"/>
      </w:pPr>
      <w:r>
        <w:t xml:space="preserve">1. Гражданину М. страховая пенсия установлена впервые в 2014 году. Согласно выписки из индивидуального лицевого счета на 01.08.2022 г. размер ИПК составил 1,813. Таким образом, при осуществлении беззаявительного перерасчета увеличение страховой пенсии составило 1,813 х 71,41 = 129,47 руб., где 71,41 - стоимость ИПК на 2015 год, т.е. на дату вступления в законную силу Федерального закона № 400-ФЗ. Соответственно увеличение пенсии с 01.08.2022 г. составило 129,47 руб.</w:t>
      </w:r>
    </w:p>
    <w:p>
      <w:pPr>
        <w:pStyle w:val="BodyText"/>
      </w:pPr>
      <w:r>
        <w:t xml:space="preserve">2. Гражданину К. страховая пенсия установлена впервые в 2014 году. Согласно выписки из индивидуального лицевого счета на 01.08.2022 г. размер ИПК составил максимальное количество - 3,00. Таким образом, при осуществлении беззаявительного перерасчета увеличение страховой пенсии составит 3,00 х 71,41 = 214,23 руб., где 71,41 - стоимость ИПК на 2015 год, т.е. на дату вступления в законную силу Федерального закона № 400-ФЗ. Таким образом, увеличение страховой пенсии с 01.08.2022 года составит 214,23 руб.</w:t>
      </w:r>
    </w:p>
    <w:p>
      <w:pPr>
        <w:pStyle w:val="BodyText"/>
      </w:pPr>
      <w:r>
        <w:rPr>
          <w:iCs/>
          <w:i/>
          <w:bCs/>
          <w:b/>
        </w:rPr>
        <w:t xml:space="preserve">Рассмотрим другой пример:</w:t>
      </w:r>
    </w:p>
    <w:p>
      <w:pPr>
        <w:pStyle w:val="BodyText"/>
      </w:pPr>
      <w:r>
        <w:t xml:space="preserve">1. Гражданину К. страховая пенсия установлена впервые в 2020 году. Согласно выписки из индивидуального лицевого счета на 01.08.2022 г. размер ИПК составил 2,172. Таким образом, при осуществлении беззаявительного перерасчета увеличение страховой пенсии составило 2,172 х 93,00 = 201,99 руб., где 93,00 - стоимость ИПК на год в котором назначена страховая пенсия, т. е. на 2020 год. Соответственно увеличение пенсии с 01.08.2022 г. составило 201,99 руб.</w:t>
      </w:r>
    </w:p>
    <w:p>
      <w:pPr>
        <w:pStyle w:val="BodyText"/>
      </w:pPr>
      <w:r>
        <w:t xml:space="preserve">2. Гражданину К. страховая пенсия установлена впервые в 2020 году. Согласно выписки из индивидуального лицевого счета на 01.08.2022 г. размер ИПК составил максимальное количество - 3,00. Таким образом, при осуществлении беззаявительного перерасчета увеличение страховой пенсии составит 3,00 х 93,00 = 279,00 руб., где 93,00 - стоимость ИПК на 2020 год. Таким образом, увеличение страховой пенсии с 01.08.2022 года составит 279,00 руб.</w:t>
      </w:r>
    </w:p>
    <w:p>
      <w:pPr>
        <w:pStyle w:val="BodyText"/>
      </w:pPr>
      <w:r>
        <w:t xml:space="preserve">Более подробная информация о пенсиях и социальных выплатах доступна на сайте Единой государственной информационной системы социального обеспечения (ЕГИССО).</w:t>
      </w:r>
    </w:p>
    <w:p>
      <w:pPr>
        <w:pStyle w:val="BodyText"/>
      </w:pPr>
      <w:r>
        <w:t xml:space="preserve">Каждый пенсионер может самостоятельно следить за изменениями в его пенсионном деле в Личный кабинете ЕГИССО (egisso.ru), используя пароль на портале Госусуг (www.gosuslugi.ru).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При увольнении пенсионера в течение 3 месяцев ПФР автоматически выполняет пересчёт пенсии по данным поступающим от работодателя. При этом перерасчёт происходит с 1-ого числа месяца следующего после месяца, в котором произошло увольнение. Но повышенную пенсию гражданин получит с учётом всех индексаций по истечении 3-х месяцев после увольнения.</w:t>
      </w:r>
    </w:p>
    <w:p>
      <w:pPr>
        <w:pStyle w:val="BodyText"/>
      </w:pPr>
      <w:r>
        <w:t xml:space="preserve">*Статья 18 Федерального закона от 28.12.2013 № 400-ФЗ «О страховых пенсиях».</w:t>
      </w:r>
    </w:p>
    <w:p>
      <w:pPr>
        <w:pStyle w:val="BodyText"/>
      </w:pPr>
      <w:r>
        <w:drawing>
          <wp:inline>
            <wp:extent cx="5334000" cy="31988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93/c63puspafbaqyeepz2powbly00o4aenl/32233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http://severnoe-tushino.mos.ru/presscenter/news/detail/10939666.html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3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3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2025-02-22T06:10:06Z</dcterms:created>
  <dcterms:modified xsi:type="dcterms:W3CDTF">2025-02-22T06:10:06Z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