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опрос-ответ-коротко-о-видах-пенсий"/>
    <w:p>
      <w:pPr>
        <w:pStyle w:val="Heading3"/>
      </w:pPr>
      <w:r>
        <w:t xml:space="preserve">Вопрос-ответ: коротко о видах пенсий</w:t>
      </w:r>
    </w:p>
    <w:p>
      <w:pPr>
        <w:pStyle w:val="FirstParagraph"/>
      </w:pPr>
      <w:r>
        <w:t xml:space="preserve">18.07.2022</w:t>
      </w:r>
    </w:p>
    <w:p>
      <w:pPr>
        <w:pStyle w:val="BodyText"/>
      </w:pPr>
      <w:r>
        <w:rPr>
          <w:bCs/>
          <w:b/>
        </w:rPr>
        <w:t xml:space="preserve">Вопрос-ответ: коротко о видах пенсий</w:t>
      </w:r>
    </w:p>
    <w:p>
      <w:pPr>
        <w:pStyle w:val="BodyText"/>
      </w:pPr>
      <w:r>
        <w:rPr>
          <w:bCs/>
          <w:b/>
        </w:rPr>
        <w:t xml:space="preserve">18 июля 2022 года</w:t>
      </w:r>
    </w:p>
    <w:p>
      <w:pPr>
        <w:pStyle w:val="BodyText"/>
      </w:pPr>
      <w:r>
        <w:rPr>
          <w:bCs/>
          <w:b/>
        </w:rPr>
        <w:t xml:space="preserve">В связи с поступающими от граждан предпенсионного возраста вопросами о видах пенсий, ГУ-Главное управление ПФР №9 по г.Москве и Московской области</w:t>
      </w:r>
      <w:r>
        <w:t xml:space="preserve"> </w:t>
      </w:r>
      <w:r>
        <w:t xml:space="preserve">напоминает, что согласно федерального пенсионного законодательства пенсии подразделяются на две большие группы: на страховые и по государственному пенсионному обеспечению.</w:t>
      </w:r>
    </w:p>
    <w:p>
      <w:pPr>
        <w:pStyle w:val="BodyText"/>
      </w:pPr>
      <w:r>
        <w:rPr>
          <w:iCs/>
          <w:i/>
        </w:rPr>
        <w:t xml:space="preserve">Страховые пенсии зависят от стажа и заработной платы гражданина, с которой уплачиваются страховые взносы, поэтому рассчитываются всегда индивидуально.</w:t>
      </w:r>
    </w:p>
    <w:p>
      <w:pPr>
        <w:pStyle w:val="BodyText"/>
      </w:pPr>
      <w:r>
        <w:rPr>
          <w:iCs/>
          <w:i/>
        </w:rPr>
        <w:t xml:space="preserve">Есть три вида страховыхпенсий – по старости, по инвалидности и по случаю потери кормильца.</w:t>
      </w:r>
    </w:p>
    <w:p>
      <w:pPr>
        <w:pStyle w:val="BodyText"/>
      </w:pPr>
      <w:r>
        <w:rPr>
          <w:iCs/>
          <w:i/>
        </w:rPr>
        <w:t xml:space="preserve">Пенсии по государственному пенсионному обеспечению осуществляются в пяти видах и выплачиваются в фиксированном размере тем, кто по каким-то причинам не имеет необходимого трудового стажа и пенсионных коэффициентов от отчисления страховых взносов.</w:t>
      </w:r>
    </w:p>
    <w:p>
      <w:pPr>
        <w:pStyle w:val="BodyText"/>
      </w:pPr>
      <w:r>
        <w:rPr>
          <w:iCs/>
          <w:i/>
        </w:rPr>
        <w:t xml:space="preserve">Большая часть пенсионеров в регионе - это получатели страховых пенсий по старости. Ежегодно все виды пенсий проактивно индексируются.</w:t>
      </w:r>
    </w:p>
    <w:p>
      <w:pPr>
        <w:pStyle w:val="BodyText"/>
      </w:pPr>
      <w:r>
        <w:rPr>
          <w:iCs/>
          <w:i/>
          <w:bCs/>
          <w:b/>
        </w:rPr>
        <w:t xml:space="preserve">СПРАВОЧНО:</w:t>
      </w:r>
      <w:r>
        <w:t xml:space="preserve"> </w:t>
      </w:r>
      <w:r>
        <w:rPr>
          <w:iCs/>
          <w:i/>
        </w:rPr>
        <w:t xml:space="preserve">Помимо пенсий, ПФР устанавливает гражданам различные социальные выплаты - компенсационные, ежемесячные, единовременные и дополнительные. Например, выплаты по уходу за ребенком-инвалидом, по уходу за нетрудоспособными гражданами, причем, фиксированные суммы этих выплат различаются в зависимости от категории гражданина, за которым осуществляется уход. Законодательством предусмотрены также дополнительное материальное обеспечение сотрудникам ядерного оружейного комплекса, доплаты летчикам-испытателям, работникам угольной профессии и многое другое.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92c/2g2feemgyxxabasp1g1d640otlbfu512/679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http://severnoe-tushino.mos.ru/presscenter/news/detail/10939632.html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39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39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2025-02-14T12:21:21Z</dcterms:created>
  <dcterms:modified xsi:type="dcterms:W3CDTF">2025-02-14T12:21:21Z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