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cb6163e4874d6409e34df7df7e5cfdc5544ce"/>
    <w:p>
      <w:pPr>
        <w:pStyle w:val="Heading3"/>
      </w:pPr>
      <w:r>
        <w:t xml:space="preserve">О назначении пенсий по инвалидности в беззаявительном порядке с начала года в Москве и области</w:t>
      </w:r>
    </w:p>
    <w:p>
      <w:pPr>
        <w:pStyle w:val="FirstParagraph"/>
      </w:pPr>
      <w:r>
        <w:t xml:space="preserve">08.07.2022</w:t>
      </w:r>
    </w:p>
    <w:p>
      <w:pPr>
        <w:pStyle w:val="BodyText"/>
      </w:pPr>
      <w:r>
        <w:rPr>
          <w:bCs/>
          <w:b/>
        </w:rPr>
        <w:t xml:space="preserve">О назначении пенсий по инвалидности в беззаявительном порядке с начала года в Москве и области</w:t>
      </w:r>
    </w:p>
    <w:p>
      <w:pPr>
        <w:pStyle w:val="BodyText"/>
      </w:pPr>
      <w:r>
        <w:rPr>
          <w:bCs/>
          <w:b/>
        </w:rPr>
        <w:t xml:space="preserve">8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</w:t>
      </w:r>
    </w:p>
    <w:p>
      <w:pPr>
        <w:pStyle w:val="BodyText"/>
      </w:pPr>
      <w:r>
        <w:t xml:space="preserve">с 2022 года действует беззаявительный порядок назначения страховых и социальных пенсий по инвалидности. Пенсия и социальные выплаты к ней, в том числе набор социальных услуг (НСУ), назначаются на основании сведений об инвалидности, содержащихся в федеральном реестре инвалидов (ФРИ).</w:t>
      </w:r>
    </w:p>
    <w:p>
      <w:pPr>
        <w:pStyle w:val="BodyText"/>
      </w:pPr>
      <w:r>
        <w:t xml:space="preserve">Решение о назначении страховой или социальной пенсии по инвалидности принимается не позднее пяти рабочих дней со дня поступления информации об инвалидности из ФРИ. В течение трех рабочих дней после вынесения решения о назначении пенсии Пенсионный фонд извещает об этом гражданина. Уведомление о том, что пенсия назначена, приходит в личный кабинет на портале госуслуг или по почте, если учетной записи на портале нет.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обращает внимание, что после назначения пенсии от гражданина потребуется определить способ доставки пенсии. «Заявление о доставке пенсии можно подать онлайн через личный кабинет на сайте ПФР или на портале госуслуг» отмечает она.</w:t>
      </w:r>
    </w:p>
    <w:p>
      <w:pPr>
        <w:pStyle w:val="BodyText"/>
      </w:pPr>
      <w:r>
        <w:t xml:space="preserve">В дальнейшем, при необходимости изменить способ доставки выплат можно в любое время, для этого необходимо подать новое заявление любым удобным способом: также онлайн через личный кабинет на сайте ПФР или на портале госуслуг, лично в ПФР или в МФЦ.</w:t>
      </w:r>
    </w:p>
    <w:p>
      <w:pPr>
        <w:pStyle w:val="BodyText"/>
      </w:pPr>
      <w:r>
        <w:rPr>
          <w:iCs/>
          <w:i/>
          <w:bCs/>
          <w:b/>
        </w:rPr>
        <w:t xml:space="preserve">По данным Отделения ПФР по городу Москве и Московской области, за полгода в таком проактивном формате назначены порядка 13,5 тысяч пенсий гражданам с ограниченными возможностями здоровья. Речь идет о тех, кто до получения инвалидности не являлся пенсионером.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Предоставление ряда государственных услуг в проактивном режиме, то есть без личного обращения граждан с заявлением и документами, осуществляется в рамках социального казначейства, цель которого – ускорить процесс назначения мер социальной поддержки и отказаться от сбора справок.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http://severnoe-tushino.mos.ru/presscenter/news/detail/10923150.html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23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23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2025-07-19T23:45:47Z</dcterms:created>
  <dcterms:modified xsi:type="dcterms:W3CDTF">2025-07-19T23:45:47Z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