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dc1e64ea115d6c025ccfa4978a6761dccdfe75"/>
    <w:p>
      <w:pPr>
        <w:pStyle w:val="Heading3"/>
      </w:pPr>
      <w:r>
        <w:t xml:space="preserve">Профессиональные знания специалистов Пенсионного фонда в помощь будущим юристам</w:t>
      </w:r>
    </w:p>
    <w:p>
      <w:pPr>
        <w:pStyle w:val="FirstParagraph"/>
      </w:pPr>
      <w:r>
        <w:t xml:space="preserve">22.06.2022</w:t>
      </w:r>
    </w:p>
    <w:p>
      <w:pPr>
        <w:pStyle w:val="BodyText"/>
      </w:pPr>
      <w:r>
        <w:rPr>
          <w:bCs/>
          <w:b/>
        </w:rPr>
        <w:t xml:space="preserve">Профессиональные знания специалистов Пенсионного фонда в помощь будущим юристам</w:t>
      </w:r>
    </w:p>
    <w:p>
      <w:pPr>
        <w:pStyle w:val="BodyText"/>
      </w:pPr>
      <w:r>
        <w:rPr>
          <w:bCs/>
          <w:b/>
        </w:rPr>
        <w:t xml:space="preserve">22 июня 2022 года</w:t>
      </w:r>
    </w:p>
    <w:p>
      <w:pPr>
        <w:pStyle w:val="BodyText"/>
      </w:pPr>
      <w:r>
        <w:rPr>
          <w:bCs/>
          <w:b/>
        </w:rPr>
        <w:t xml:space="preserve">Коллектив ГУ-Главного управления ПФР №9 по г.Москве и Московской области</w:t>
      </w:r>
      <w:r>
        <w:t xml:space="preserve"> </w:t>
      </w:r>
      <w:r>
        <w:t xml:space="preserve">многие годы связывают партнерские взаимоотношения с одним из ведущих образовательных учреждений Московского региона - ГБПОУ МО «Красногорский колледж». Специалисты вносят существенный вклад в совершенствование учебного процесса колледжа, оказывает содействие в обеспечении ежегодных учебных практик для студентов и вакансий для трудоустройства выпускников колледжа.</w:t>
      </w:r>
    </w:p>
    <w:p>
      <w:pPr>
        <w:pStyle w:val="BodyText"/>
      </w:pPr>
      <w:r>
        <w:t xml:space="preserve">17 июня в Государственном бюджетном профессиональном образовательном учреждении Московской области «Красногорский колледж» состоялась защита выпускных квалификационных работ у студентов старших курсов колледжа по специальности «Право и судебное администрирование». В составе государственной аттестационной комиссии по приглашению руководителя колледжа приняли участие начальник ГУ - Главного управления ПФР № 9 по г. Москве и Московской области, кандидат юридических наук Людмила Тарасова и заместитель начальника управления по приёму населения Татьяна Мещанинова.</w:t>
      </w:r>
    </w:p>
    <w:p>
      <w:pPr>
        <w:pStyle w:val="BodyText"/>
      </w:pPr>
      <w:r>
        <w:br/>
      </w:r>
      <w:r>
        <w:t xml:space="preserve">Члены аттестационной комиссии задали вопросы выступающим, позволившие выпускникам увидеть новые аспекты профессиональной деятельности. Эксперты оценили выступления молодых людей, отметили их сильные и слабые стороны, а также лучших докладчиков. Некоторые работы юношей и девушек вызвали у экспертной комиссии живой интерес.</w:t>
      </w:r>
    </w:p>
    <w:p>
      <w:pPr>
        <w:pStyle w:val="BodyText"/>
      </w:pPr>
      <w:r>
        <w:t xml:space="preserve">Выступая перед студенческой аудиторией,</w:t>
      </w:r>
      <w:r>
        <w:t xml:space="preserve"> </w:t>
      </w:r>
      <w:r>
        <w:rPr>
          <w:bCs/>
          <w:b/>
        </w:rPr>
        <w:t xml:space="preserve">начальник ГУ - Главного управления ПФР № 9 Людмила Тарасова</w:t>
      </w:r>
      <w:r>
        <w:t xml:space="preserve"> </w:t>
      </w:r>
      <w:r>
        <w:t xml:space="preserve">рассказала о новшествах в пенсионном законодательстве России, о совершенствовании процесса установления и выплаты пенсий и иных социальных выплат и актуальных вопросах правоприменительной практики и поздравила выпускников с успешной защитой и пожелала удачи в профессиональной деятельности.</w:t>
      </w:r>
    </w:p>
    <w:p>
      <w:pPr>
        <w:pStyle w:val="BodyText"/>
      </w:pPr>
      <w:r>
        <w:drawing>
          <wp:inline>
            <wp:extent cx="2992581" cy="17165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e95/1d0mj9xoi67m7upk71cbiic7cq9rw31b/z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581" cy="1716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3889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34/moud3fl876yvc1k0v11sl1lphbbfjlrg/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8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http://severnoe-tushino.mos.ru/presscenter/news/detail/10883700.html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0883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0883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2025-02-18T12:40:40Z</dcterms:created>
  <dcterms:modified xsi:type="dcterms:W3CDTF">2025-02-18T12:40:40Z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