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867d956f67d5770d6126ebab4b52e70cd926e4"/>
    <w:p>
      <w:pPr>
        <w:pStyle w:val="Heading3"/>
      </w:pPr>
      <w:r>
        <w:t xml:space="preserve">Городской методический центр Департамента образования и науки города Москвы подвёл итоги конкурса чтецов для школьников 1-11 классов «Читаем вслух Некрасовские строки…».</w:t>
      </w:r>
    </w:p>
    <w:p>
      <w:pPr>
        <w:pStyle w:val="FirstParagraph"/>
      </w:pPr>
      <w:r>
        <w:t xml:space="preserve">09.02.2022</w:t>
      </w:r>
    </w:p>
    <w:p>
      <w:pPr>
        <w:pStyle w:val="BodyText"/>
      </w:pPr>
      <w:r>
        <w:t xml:space="preserve">Городской методический центр Департамента образования и науки города Москвы подвёл итоги конкурса чтецов для школьников 1-11 классов «Читаем вслух Некрасовские строки…».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Конкурс проходил в год 200-летия со дня рождения одного из величайших русских поэтов ХIХ века Николая Алексеевича Некрасова. Участвовать в конкурсе ребята могли заочно, представив свои видеоролики с записью произведений поэта, декламируемые по памяти.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Творческие работы Дарьи и Софьи из коллектива дополнительного образования музыкально-игровой студии-театра «Кукарямба» набрали максимальное количество баллов и стали победителями!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Поздравляем Дарью и Софью, а также и их педагогов с высокой наградой!</w:t>
      </w:r>
    </w:p>
    <w:p>
      <w:pPr>
        <w:pStyle w:val="BodyText"/>
      </w:pPr>
      <w:r>
        <w:drawing>
          <wp:inline>
            <wp:extent cx="5334000" cy="51673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34c/whatsapp-image-2022_02_09-at-15.32.5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73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http://severnoe-tushino.mos.ru/presscenter/news/detail/10607749.html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607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607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2025-08-06T00:03:49Z</dcterms:created>
  <dcterms:modified xsi:type="dcterms:W3CDTF">2025-08-06T00:03:49Z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