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5b141a9eb47a7a122fe043d9c72a45ad6e3c5"/>
    <w:p>
      <w:pPr>
        <w:pStyle w:val="Heading3"/>
      </w:pPr>
      <w:r>
        <w:t xml:space="preserve">Инструкция по использованию Сертификата на отдых и оздоровление ребенка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rPr>
          <w:iCs/>
          <w:i/>
        </w:rPr>
        <w:t xml:space="preserve">1.</w:t>
      </w:r>
      <w:r>
        <w:t xml:space="preserve"> </w:t>
      </w:r>
      <w:r>
        <w:rPr>
          <w:iCs/>
          <w:i/>
        </w:rPr>
        <w:t xml:space="preserve">Если Вы едете в детские оздоровительные лагеря или учреждения семейного типа:</w:t>
      </w:r>
    </w:p>
    <w:p>
      <w:pPr>
        <w:pStyle w:val="FirstParagraph"/>
      </w:pPr>
      <w:r>
        <w:rPr>
          <w:bCs/>
          <w:b/>
        </w:rPr>
        <w:t xml:space="preserve">ДОЛ «Альбатрос»</w:t>
      </w:r>
      <w:r>
        <w:t xml:space="preserve"> </w:t>
      </w:r>
      <w:r>
        <w:t xml:space="preserve">(Латвия);</w:t>
      </w:r>
    </w:p>
    <w:p>
      <w:pPr>
        <w:pStyle w:val="BodyText"/>
      </w:pPr>
      <w:r>
        <w:rPr>
          <w:bCs/>
          <w:b/>
        </w:rPr>
        <w:t xml:space="preserve">ОК «Озорной апельсин»</w:t>
      </w:r>
      <w:r>
        <w:t xml:space="preserve"> </w:t>
      </w:r>
      <w:r>
        <w:t xml:space="preserve">(Турция);</w:t>
      </w:r>
    </w:p>
    <w:p>
      <w:pPr>
        <w:pStyle w:val="BodyText"/>
      </w:pPr>
      <w:r>
        <w:rPr>
          <w:bCs/>
          <w:b/>
        </w:rPr>
        <w:t xml:space="preserve">СОК Камчия «Пирин»</w:t>
      </w:r>
      <w:r>
        <w:t xml:space="preserve"> </w:t>
      </w:r>
      <w:r>
        <w:t xml:space="preserve">(Болгария);</w:t>
      </w:r>
    </w:p>
    <w:p>
      <w:pPr>
        <w:pStyle w:val="BodyText"/>
      </w:pPr>
      <w:r>
        <w:rPr>
          <w:bCs/>
          <w:b/>
        </w:rPr>
        <w:t xml:space="preserve">КО «Луокесу Дварас»</w:t>
      </w:r>
      <w:r>
        <w:t xml:space="preserve"> </w:t>
      </w:r>
      <w:r>
        <w:t xml:space="preserve">(Литва);</w:t>
      </w:r>
    </w:p>
    <w:p>
      <w:pPr>
        <w:pStyle w:val="BodyText"/>
      </w:pPr>
      <w:r>
        <w:rPr>
          <w:bCs/>
          <w:b/>
        </w:rPr>
        <w:t xml:space="preserve">усадьба «Пре Жейменос»</w:t>
      </w:r>
      <w:r>
        <w:t xml:space="preserve"> </w:t>
      </w:r>
      <w:r>
        <w:t xml:space="preserve">(Литва);</w:t>
      </w:r>
    </w:p>
    <w:p>
      <w:pPr>
        <w:pStyle w:val="BodyText"/>
      </w:pPr>
      <w:r>
        <w:rPr>
          <w:bCs/>
          <w:b/>
        </w:rPr>
        <w:t xml:space="preserve">усадьба «Звездный залив»</w:t>
      </w:r>
      <w:r>
        <w:t xml:space="preserve"> </w:t>
      </w:r>
      <w:r>
        <w:t xml:space="preserve">(Литва);</w:t>
      </w:r>
    </w:p>
    <w:p>
      <w:pPr>
        <w:pStyle w:val="BodyText"/>
      </w:pPr>
      <w:r>
        <w:rPr>
          <w:bCs/>
          <w:b/>
        </w:rPr>
        <w:t xml:space="preserve">пансионат «Айтар»</w:t>
      </w:r>
      <w:r>
        <w:t xml:space="preserve"> </w:t>
      </w:r>
      <w:r>
        <w:t xml:space="preserve">(Абхазия);</w:t>
      </w:r>
    </w:p>
    <w:p>
      <w:pPr>
        <w:pStyle w:val="BodyText"/>
      </w:pPr>
      <w:r>
        <w:rPr>
          <w:bCs/>
          <w:b/>
        </w:rPr>
        <w:t xml:space="preserve">пансионат «Псоу»</w:t>
      </w:r>
      <w:r>
        <w:t xml:space="preserve"> </w:t>
      </w:r>
      <w:r>
        <w:t xml:space="preserve">(Абхазия);</w:t>
      </w:r>
    </w:p>
    <w:p>
      <w:pPr>
        <w:pStyle w:val="BodyText"/>
      </w:pPr>
      <w:r>
        <w:rPr>
          <w:bCs/>
          <w:b/>
        </w:rPr>
        <w:t xml:space="preserve">пансионат «имени Лакоба» Мюссера</w:t>
      </w:r>
      <w:r>
        <w:t xml:space="preserve"> </w:t>
      </w:r>
      <w:r>
        <w:t xml:space="preserve">(Абхазия);</w:t>
      </w:r>
    </w:p>
    <w:p>
      <w:pPr>
        <w:pStyle w:val="BodyText"/>
      </w:pPr>
      <w:r>
        <w:t xml:space="preserve">то Вам необходимо:</w:t>
      </w:r>
    </w:p>
    <w:p>
      <w:pPr>
        <w:pStyle w:val="BodyText"/>
      </w:pPr>
      <w:r>
        <w:t xml:space="preserve">В течение 3 рабочих дней</w:t>
      </w:r>
      <w:r>
        <w:t xml:space="preserve"> </w:t>
      </w:r>
      <w:r>
        <w:t xml:space="preserve">после получения сертификата  (путевки)</w:t>
      </w:r>
      <w:r>
        <w:t xml:space="preserve"> </w:t>
      </w:r>
      <w:r>
        <w:t xml:space="preserve"> </w:t>
      </w:r>
      <w:r>
        <w:t xml:space="preserve">необходимо подготовить комплект документов (см. раздел «Документы» на сайте mcdso.com) и явиться в окружное отделение ГАУ «МЦДСО» в СЗАО:</w:t>
      </w:r>
    </w:p>
    <w:p>
      <w:pPr>
        <w:pStyle w:val="BodyText"/>
      </w:pPr>
      <w:r>
        <w:rPr>
          <w:bCs/>
          <w:b/>
        </w:rPr>
        <w:t xml:space="preserve">улица Вилиса Лациса, дом 3, корпус 1;</w:t>
      </w:r>
    </w:p>
    <w:p>
      <w:pPr>
        <w:pStyle w:val="BodyText"/>
      </w:pPr>
      <w:r>
        <w:rPr>
          <w:bCs/>
          <w:b/>
        </w:rPr>
        <w:t xml:space="preserve">телефон: 84997622709, 84997620348, 89037485021</w:t>
      </w:r>
    </w:p>
    <w:p>
      <w:pPr>
        <w:pStyle w:val="BodyText"/>
      </w:pPr>
      <w:r>
        <w:t xml:space="preserve">Режим работы окружного отделения ГАУ «МЦДСО» в СЗАО:</w:t>
      </w:r>
    </w:p>
    <w:p>
      <w:pPr>
        <w:pStyle w:val="BodyText"/>
      </w:pPr>
      <w:r>
        <w:rPr>
          <w:bCs/>
          <w:b/>
        </w:rPr>
        <w:t xml:space="preserve">Пн-чт – с 08.00 до 18.00</w:t>
      </w:r>
    </w:p>
    <w:p>
      <w:pPr>
        <w:pStyle w:val="BodyText"/>
      </w:pPr>
      <w:r>
        <w:rPr>
          <w:bCs/>
          <w:b/>
        </w:rPr>
        <w:t xml:space="preserve">Пт. – с 8.00 до 17.00</w:t>
      </w:r>
    </w:p>
    <w:p>
      <w:pPr>
        <w:pStyle w:val="BodyText"/>
      </w:pPr>
      <w:r>
        <w:rPr>
          <w:bCs/>
          <w:b/>
        </w:rPr>
        <w:t xml:space="preserve">Сб, Вс – выходной</w:t>
      </w:r>
    </w:p>
    <w:p>
      <w:pPr>
        <w:pStyle w:val="BodyText"/>
      </w:pPr>
      <w:r>
        <w:rPr>
          <w:bCs/>
          <w:b/>
        </w:rPr>
        <w:t xml:space="preserve">Без обеда</w:t>
      </w:r>
    </w:p>
    <w:p>
      <w:pPr>
        <w:pStyle w:val="BodyText"/>
      </w:pPr>
      <w:r>
        <w:rPr>
          <w:iCs/>
          <w:i/>
        </w:rPr>
        <w:t xml:space="preserve">2. Если Вы едете в детские оздоровительные лагеря или учреждения семейного типа, расположенные на территории Российской Федерации, Беларуси, а также в учреждения, не перечисленные в пункте 1, то Вам необходимо: </w:t>
      </w:r>
    </w:p>
    <w:p>
      <w:pPr>
        <w:pStyle w:val="FirstParagraph"/>
      </w:pPr>
    </w:p>
    <w:p>
      <w:pPr>
        <w:pStyle w:val="BodyText"/>
      </w:pPr>
      <w:r>
        <w:t xml:space="preserve">1)     После получения сертификата (путевки)</w:t>
      </w:r>
      <w:r>
        <w:t xml:space="preserve"> </w:t>
      </w:r>
      <w:r>
        <w:t xml:space="preserve"> </w:t>
      </w:r>
      <w:r>
        <w:t xml:space="preserve">необходимо подготовить комплект документов (см. раздел «Документы» на сайте mcdso.com);</w:t>
      </w:r>
    </w:p>
    <w:p>
      <w:pPr>
        <w:pStyle w:val="BodyText"/>
      </w:pPr>
      <w:r>
        <w:t xml:space="preserve">2)     Комплект документов передается в день отъезда в оздоровительное учреждение на месте  отправки вожатому отряда или старшему сопровождающему.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Информация по выезду и возврату групп размещается на официальном сайте ГАУ  «МЦДСО» </w:t>
      </w:r>
      <w:hyperlink r:id="rId20">
        <w:r>
          <w:rPr>
            <w:rStyle w:val="Hyperlink"/>
            <w:bCs/>
            <w:b/>
          </w:rPr>
          <w:t xml:space="preserve">www.mcdso.com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разделе «Оздоровительные кампании - Летняя кампания 2014» не позднее 10 дней до выезда и 10 дней до возврата групп.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Круглосуточно работает «горячая линия» ГАУ «МЦДСО»</w:t>
      </w:r>
    </w:p>
    <w:p>
      <w:pPr>
        <w:pStyle w:val="BodyText"/>
      </w:pPr>
      <w:r>
        <w:rPr>
          <w:iCs/>
          <w:i/>
          <w:bCs/>
          <w:b/>
        </w:rPr>
        <w:t xml:space="preserve">8-800-333-17-70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http://severnoe-tushino.mos.ru/presscenter/news/detail/1034414.html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34414.html" TargetMode="External" /><Relationship Type="http://schemas.openxmlformats.org/officeDocument/2006/relationships/hyperlink" Id="rId20" Target="http://www.mcdso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34414.html" TargetMode="External" /><Relationship Type="http://schemas.openxmlformats.org/officeDocument/2006/relationships/hyperlink" Id="rId20" Target="http://www.mcdso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2025-01-27T02:18:46Z</dcterms:created>
  <dcterms:modified xsi:type="dcterms:W3CDTF">2025-01-27T02:18:46Z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